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441C0" w14:textId="77777777" w:rsidR="00CE418A" w:rsidRPr="0058737D" w:rsidRDefault="00753EF5" w:rsidP="00CE418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Summary Sheet</w:t>
      </w:r>
      <w:r w:rsidR="00571F38">
        <w:rPr>
          <w:b/>
          <w:sz w:val="20"/>
          <w:szCs w:val="20"/>
        </w:rPr>
        <w:t xml:space="preserve"> for</w:t>
      </w:r>
      <w:r w:rsidR="00571F38" w:rsidRPr="0058737D">
        <w:rPr>
          <w:b/>
          <w:sz w:val="20"/>
          <w:szCs w:val="20"/>
        </w:rPr>
        <w:t xml:space="preserve"> </w:t>
      </w:r>
      <w:r w:rsidR="00CE418A" w:rsidRPr="0058737D">
        <w:rPr>
          <w:b/>
          <w:sz w:val="20"/>
          <w:szCs w:val="20"/>
        </w:rPr>
        <w:t>P</w:t>
      </w:r>
      <w:r w:rsidR="00252303">
        <w:rPr>
          <w:b/>
          <w:sz w:val="20"/>
          <w:szCs w:val="20"/>
        </w:rPr>
        <w:t xml:space="preserve">sychology </w:t>
      </w:r>
      <w:r w:rsidR="00571F38">
        <w:rPr>
          <w:b/>
          <w:sz w:val="20"/>
          <w:szCs w:val="20"/>
        </w:rPr>
        <w:t>m</w:t>
      </w:r>
      <w:r w:rsidR="00CE418A" w:rsidRPr="0058737D">
        <w:rPr>
          <w:b/>
          <w:sz w:val="20"/>
          <w:szCs w:val="20"/>
        </w:rPr>
        <w:t>ajor</w:t>
      </w:r>
      <w:r w:rsidR="00571F38">
        <w:rPr>
          <w:b/>
          <w:sz w:val="20"/>
          <w:szCs w:val="20"/>
        </w:rPr>
        <w:t>s</w:t>
      </w:r>
      <w:r w:rsidR="00CE418A" w:rsidRPr="0058737D">
        <w:rPr>
          <w:b/>
          <w:sz w:val="20"/>
          <w:szCs w:val="20"/>
        </w:rPr>
        <w:t xml:space="preserve"> </w:t>
      </w:r>
    </w:p>
    <w:p w14:paraId="50FB5B4F" w14:textId="580D2A98" w:rsidR="00CE418A" w:rsidRPr="002F196D" w:rsidRDefault="00252303">
      <w:pPr>
        <w:rPr>
          <w:sz w:val="18"/>
          <w:szCs w:val="18"/>
        </w:rPr>
        <w:sectPr w:rsidR="00CE418A" w:rsidRPr="002F196D" w:rsidSect="005E5334">
          <w:headerReference w:type="default" r:id="rId8"/>
          <w:footerReference w:type="default" r:id="rId9"/>
          <w:headerReference w:type="first" r:id="rId10"/>
          <w:pgSz w:w="12240" w:h="15840"/>
          <w:pgMar w:top="720" w:right="720" w:bottom="720" w:left="720" w:header="432" w:footer="288" w:gutter="0"/>
          <w:cols w:space="720"/>
          <w:docGrid w:linePitch="360"/>
        </w:sectPr>
      </w:pPr>
      <w:r>
        <w:rPr>
          <w:sz w:val="18"/>
          <w:szCs w:val="18"/>
        </w:rPr>
        <w:t>T</w:t>
      </w:r>
      <w:r w:rsidR="00940259" w:rsidRPr="0058737D">
        <w:rPr>
          <w:sz w:val="18"/>
          <w:szCs w:val="18"/>
        </w:rPr>
        <w:t xml:space="preserve">his guide helps </w:t>
      </w:r>
      <w:r>
        <w:rPr>
          <w:sz w:val="18"/>
          <w:szCs w:val="18"/>
        </w:rPr>
        <w:t xml:space="preserve">students </w:t>
      </w:r>
      <w:r w:rsidR="00940259" w:rsidRPr="0058737D">
        <w:rPr>
          <w:sz w:val="18"/>
          <w:szCs w:val="18"/>
        </w:rPr>
        <w:t>understand graduation requirements</w:t>
      </w:r>
      <w:r w:rsidRPr="005535E1">
        <w:rPr>
          <w:sz w:val="18"/>
          <w:szCs w:val="18"/>
        </w:rPr>
        <w:t>.</w:t>
      </w:r>
      <w:r w:rsidRPr="005535E1">
        <w:rPr>
          <w:color w:val="FF0000"/>
          <w:sz w:val="18"/>
          <w:szCs w:val="18"/>
        </w:rPr>
        <w:t xml:space="preserve"> It </w:t>
      </w:r>
      <w:r w:rsidR="00940259" w:rsidRPr="005535E1">
        <w:rPr>
          <w:color w:val="FF0000"/>
          <w:sz w:val="18"/>
          <w:szCs w:val="18"/>
        </w:rPr>
        <w:t>is not a binding document</w:t>
      </w:r>
      <w:r w:rsidRPr="005535E1">
        <w:rPr>
          <w:color w:val="FF0000"/>
          <w:sz w:val="18"/>
          <w:szCs w:val="18"/>
        </w:rPr>
        <w:t xml:space="preserve"> or </w:t>
      </w:r>
      <w:r w:rsidR="00940259" w:rsidRPr="005535E1">
        <w:rPr>
          <w:color w:val="FF0000"/>
          <w:sz w:val="18"/>
          <w:szCs w:val="18"/>
        </w:rPr>
        <w:t>contract</w:t>
      </w:r>
      <w:r>
        <w:rPr>
          <w:sz w:val="18"/>
          <w:szCs w:val="18"/>
        </w:rPr>
        <w:t xml:space="preserve">. The </w:t>
      </w:r>
      <w:r w:rsidR="00702760">
        <w:rPr>
          <w:sz w:val="18"/>
          <w:szCs w:val="18"/>
        </w:rPr>
        <w:t xml:space="preserve">College Core </w:t>
      </w:r>
      <w:r>
        <w:rPr>
          <w:sz w:val="18"/>
          <w:szCs w:val="18"/>
        </w:rPr>
        <w:t xml:space="preserve">requirements for double majors differ from the requirements described in this guide (see the </w:t>
      </w:r>
      <w:hyperlink r:id="rId11" w:history="1">
        <w:r w:rsidR="00702760" w:rsidRPr="00702760">
          <w:rPr>
            <w:rStyle w:val="Hyperlink"/>
            <w:sz w:val="18"/>
            <w:szCs w:val="18"/>
          </w:rPr>
          <w:t>College Core</w:t>
        </w:r>
        <w:r w:rsidRPr="00702760">
          <w:rPr>
            <w:rStyle w:val="Hyperlink"/>
            <w:sz w:val="18"/>
            <w:szCs w:val="18"/>
          </w:rPr>
          <w:t xml:space="preserve"> website</w:t>
        </w:r>
      </w:hyperlink>
      <w:r>
        <w:rPr>
          <w:sz w:val="18"/>
          <w:szCs w:val="18"/>
        </w:rPr>
        <w:t xml:space="preserve"> for details). </w:t>
      </w:r>
      <w:r w:rsidR="002F196D" w:rsidRPr="002038D6">
        <w:rPr>
          <w:sz w:val="18"/>
          <w:szCs w:val="18"/>
        </w:rPr>
        <w:t xml:space="preserve">Transfer students who have an associate's degree are exempt from </w:t>
      </w:r>
      <w:r w:rsidR="00702760">
        <w:rPr>
          <w:sz w:val="18"/>
          <w:szCs w:val="18"/>
        </w:rPr>
        <w:t>College Core</w:t>
      </w:r>
      <w:r w:rsidR="002F196D" w:rsidRPr="002038D6">
        <w:rPr>
          <w:sz w:val="18"/>
          <w:szCs w:val="18"/>
        </w:rPr>
        <w:t xml:space="preserve"> requirements</w:t>
      </w:r>
      <w:r w:rsidR="00702760">
        <w:rPr>
          <w:sz w:val="18"/>
          <w:szCs w:val="18"/>
        </w:rPr>
        <w:t xml:space="preserve"> (with the exception of IDS 102</w:t>
      </w:r>
      <w:r w:rsidR="002F196D">
        <w:rPr>
          <w:sz w:val="18"/>
          <w:szCs w:val="18"/>
        </w:rPr>
        <w:t>.</w:t>
      </w:r>
      <w:r w:rsidR="00702760">
        <w:rPr>
          <w:sz w:val="18"/>
          <w:szCs w:val="18"/>
        </w:rPr>
        <w:t>)</w:t>
      </w:r>
      <w:r w:rsidR="002F196D">
        <w:rPr>
          <w:sz w:val="18"/>
          <w:szCs w:val="18"/>
        </w:rPr>
        <w:t xml:space="preserve"> </w:t>
      </w:r>
      <w:r w:rsidR="002F196D" w:rsidRPr="002038D6">
        <w:rPr>
          <w:sz w:val="18"/>
          <w:szCs w:val="18"/>
        </w:rPr>
        <w:t>Transfer students who have completed at least 32 credits</w:t>
      </w:r>
      <w:r w:rsidR="002F196D">
        <w:rPr>
          <w:sz w:val="18"/>
          <w:szCs w:val="18"/>
        </w:rPr>
        <w:t xml:space="preserve"> (8 course units)</w:t>
      </w:r>
      <w:r w:rsidR="002F196D" w:rsidRPr="002038D6">
        <w:rPr>
          <w:sz w:val="18"/>
          <w:szCs w:val="18"/>
        </w:rPr>
        <w:t xml:space="preserve"> are exempt from the first-year seminar (F</w:t>
      </w:r>
      <w:r w:rsidR="00702760">
        <w:rPr>
          <w:sz w:val="18"/>
          <w:szCs w:val="18"/>
        </w:rPr>
        <w:t>YS</w:t>
      </w:r>
      <w:r w:rsidR="002F196D" w:rsidRPr="002038D6">
        <w:rPr>
          <w:sz w:val="18"/>
          <w:szCs w:val="18"/>
        </w:rPr>
        <w:t xml:space="preserve">) and the </w:t>
      </w:r>
      <w:r w:rsidR="00702760">
        <w:rPr>
          <w:sz w:val="18"/>
          <w:szCs w:val="18"/>
        </w:rPr>
        <w:t>first-year c</w:t>
      </w:r>
      <w:r w:rsidR="002F196D" w:rsidRPr="002038D6">
        <w:rPr>
          <w:sz w:val="18"/>
          <w:szCs w:val="18"/>
        </w:rPr>
        <w:t>ommunity</w:t>
      </w:r>
      <w:r w:rsidR="00702760">
        <w:rPr>
          <w:sz w:val="18"/>
          <w:szCs w:val="18"/>
        </w:rPr>
        <w:t xml:space="preserve"> </w:t>
      </w:r>
      <w:r w:rsidR="002F196D" w:rsidRPr="002038D6">
        <w:rPr>
          <w:sz w:val="18"/>
          <w:szCs w:val="18"/>
        </w:rPr>
        <w:t>engage</w:t>
      </w:r>
      <w:r w:rsidR="00702760">
        <w:rPr>
          <w:sz w:val="18"/>
          <w:szCs w:val="18"/>
        </w:rPr>
        <w:t>ment</w:t>
      </w:r>
      <w:r w:rsidR="002F196D" w:rsidRPr="002038D6">
        <w:rPr>
          <w:sz w:val="18"/>
          <w:szCs w:val="18"/>
        </w:rPr>
        <w:t xml:space="preserve"> (</w:t>
      </w:r>
      <w:r w:rsidR="00702760">
        <w:rPr>
          <w:sz w:val="18"/>
          <w:szCs w:val="18"/>
        </w:rPr>
        <w:t>FYC</w:t>
      </w:r>
      <w:r w:rsidR="002F196D" w:rsidRPr="002038D6">
        <w:rPr>
          <w:sz w:val="18"/>
          <w:szCs w:val="18"/>
        </w:rPr>
        <w:t>) requirement</w:t>
      </w:r>
      <w:r w:rsidR="002F196D">
        <w:rPr>
          <w:sz w:val="18"/>
          <w:szCs w:val="18"/>
        </w:rPr>
        <w:t>.</w:t>
      </w:r>
    </w:p>
    <w:p w14:paraId="55EAC994" w14:textId="77777777" w:rsidR="00CE418A" w:rsidRPr="0058737D" w:rsidRDefault="0058737D" w:rsidP="0058737D">
      <w:pPr>
        <w:tabs>
          <w:tab w:val="left" w:pos="1170"/>
        </w:tabs>
        <w:spacing w:before="12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E418A" w:rsidRPr="0058737D">
        <w:rPr>
          <w:b/>
          <w:sz w:val="20"/>
          <w:szCs w:val="20"/>
        </w:rPr>
        <w:t>Psychology Major Requirements</w:t>
      </w:r>
    </w:p>
    <w:p w14:paraId="2B44117A" w14:textId="3F51473C" w:rsidR="00CE418A" w:rsidRPr="005535E1" w:rsidRDefault="00702760" w:rsidP="0058737D">
      <w:pPr>
        <w:pBdr>
          <w:top w:val="single" w:sz="4" w:space="1" w:color="auto"/>
        </w:pBdr>
        <w:tabs>
          <w:tab w:val="left" w:pos="3780"/>
        </w:tabs>
        <w:spacing w:before="120"/>
        <w:rPr>
          <w:b/>
          <w:sz w:val="16"/>
          <w:szCs w:val="16"/>
        </w:rPr>
      </w:pPr>
      <w:r>
        <w:rPr>
          <w:b/>
          <w:sz w:val="20"/>
          <w:szCs w:val="20"/>
        </w:rPr>
        <w:t>Methods Sequence</w:t>
      </w:r>
      <w:r w:rsidR="00CE418A" w:rsidRPr="0058737D">
        <w:rPr>
          <w:b/>
          <w:sz w:val="20"/>
          <w:szCs w:val="20"/>
        </w:rPr>
        <w:t xml:space="preserve"> </w:t>
      </w:r>
      <w:r w:rsidR="009648C8" w:rsidRPr="0058737D">
        <w:rPr>
          <w:b/>
          <w:sz w:val="20"/>
          <w:szCs w:val="20"/>
        </w:rPr>
        <w:tab/>
      </w:r>
      <w:r w:rsidR="009648C8" w:rsidRPr="005535E1">
        <w:rPr>
          <w:sz w:val="16"/>
          <w:szCs w:val="16"/>
        </w:rPr>
        <w:t>Semester</w:t>
      </w:r>
      <w:r w:rsidR="008D6047" w:rsidRPr="005535E1">
        <w:rPr>
          <w:sz w:val="16"/>
          <w:szCs w:val="16"/>
        </w:rPr>
        <w:t>/</w:t>
      </w:r>
      <w:proofErr w:type="spellStart"/>
      <w:r w:rsidR="008D6047" w:rsidRPr="005535E1">
        <w:rPr>
          <w:sz w:val="16"/>
          <w:szCs w:val="16"/>
        </w:rPr>
        <w:t>Yr</w:t>
      </w:r>
      <w:proofErr w:type="spellEnd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9"/>
        <w:gridCol w:w="1353"/>
      </w:tblGrid>
      <w:tr w:rsidR="00330F78" w:rsidRPr="0058737D" w14:paraId="567BEFF5" w14:textId="77777777" w:rsidTr="00D02A10">
        <w:tc>
          <w:tcPr>
            <w:tcW w:w="3780" w:type="dxa"/>
          </w:tcPr>
          <w:p w14:paraId="6D5F3F92" w14:textId="77777777" w:rsidR="00330F78" w:rsidRPr="0058737D" w:rsidRDefault="00330F78" w:rsidP="00D02A10">
            <w:pPr>
              <w:numPr>
                <w:ilvl w:val="0"/>
                <w:numId w:val="4"/>
              </w:numPr>
              <w:ind w:left="342"/>
              <w:rPr>
                <w:sz w:val="20"/>
                <w:szCs w:val="20"/>
              </w:rPr>
            </w:pPr>
            <w:r w:rsidRPr="0058737D">
              <w:rPr>
                <w:sz w:val="20"/>
                <w:szCs w:val="20"/>
              </w:rPr>
              <w:t>PSY 101 General Psychology</w:t>
            </w:r>
          </w:p>
        </w:tc>
        <w:bookmarkStart w:id="0" w:name="Text9"/>
        <w:tc>
          <w:tcPr>
            <w:tcW w:w="1368" w:type="dxa"/>
          </w:tcPr>
          <w:p w14:paraId="7A16C477" w14:textId="77777777" w:rsidR="00330F78" w:rsidRPr="0058737D" w:rsidRDefault="00785788" w:rsidP="00CE4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330F78" w:rsidRPr="0058737D" w14:paraId="756107DD" w14:textId="77777777" w:rsidTr="00D02A10">
        <w:tc>
          <w:tcPr>
            <w:tcW w:w="3780" w:type="dxa"/>
          </w:tcPr>
          <w:p w14:paraId="6BB1650A" w14:textId="77777777" w:rsidR="00330F78" w:rsidRPr="0058737D" w:rsidRDefault="00330F78" w:rsidP="00D02A10">
            <w:pPr>
              <w:numPr>
                <w:ilvl w:val="0"/>
                <w:numId w:val="4"/>
              </w:numPr>
              <w:ind w:left="342"/>
              <w:rPr>
                <w:sz w:val="20"/>
                <w:szCs w:val="20"/>
              </w:rPr>
            </w:pPr>
            <w:r w:rsidRPr="0058737D">
              <w:rPr>
                <w:sz w:val="20"/>
                <w:szCs w:val="20"/>
              </w:rPr>
              <w:t>PSY 121 Methods &amp; Tools</w:t>
            </w:r>
          </w:p>
        </w:tc>
        <w:tc>
          <w:tcPr>
            <w:tcW w:w="1368" w:type="dxa"/>
          </w:tcPr>
          <w:p w14:paraId="0F7E2513" w14:textId="77777777" w:rsidR="00330F78" w:rsidRPr="0058737D" w:rsidRDefault="00785788" w:rsidP="00CE418A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30F78" w:rsidRPr="0058737D" w14:paraId="17BA92A0" w14:textId="77777777" w:rsidTr="00D02A10">
        <w:tc>
          <w:tcPr>
            <w:tcW w:w="3780" w:type="dxa"/>
          </w:tcPr>
          <w:p w14:paraId="2677B1CE" w14:textId="77777777" w:rsidR="00330F78" w:rsidRPr="0058737D" w:rsidRDefault="00330F78" w:rsidP="00D02A10">
            <w:pPr>
              <w:numPr>
                <w:ilvl w:val="0"/>
                <w:numId w:val="4"/>
              </w:numPr>
              <w:ind w:left="342"/>
              <w:rPr>
                <w:sz w:val="20"/>
                <w:szCs w:val="20"/>
              </w:rPr>
            </w:pPr>
            <w:r w:rsidRPr="0058737D">
              <w:rPr>
                <w:sz w:val="20"/>
                <w:szCs w:val="20"/>
              </w:rPr>
              <w:t>PSY 203 Design &amp; Statistical Analysis</w:t>
            </w:r>
          </w:p>
        </w:tc>
        <w:tc>
          <w:tcPr>
            <w:tcW w:w="1368" w:type="dxa"/>
          </w:tcPr>
          <w:p w14:paraId="58ED03E0" w14:textId="77777777" w:rsidR="00330F78" w:rsidRPr="0058737D" w:rsidRDefault="00785788" w:rsidP="00CE4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30F78" w:rsidRPr="0058737D" w14:paraId="3C2A5B15" w14:textId="77777777" w:rsidTr="00D02A10">
        <w:tc>
          <w:tcPr>
            <w:tcW w:w="3780" w:type="dxa"/>
          </w:tcPr>
          <w:p w14:paraId="6B97CD54" w14:textId="77777777" w:rsidR="00330F78" w:rsidRPr="0058737D" w:rsidRDefault="00330F78" w:rsidP="00D02A10">
            <w:pPr>
              <w:numPr>
                <w:ilvl w:val="0"/>
                <w:numId w:val="4"/>
              </w:numPr>
              <w:ind w:left="342"/>
              <w:rPr>
                <w:sz w:val="20"/>
                <w:szCs w:val="20"/>
              </w:rPr>
            </w:pPr>
            <w:r w:rsidRPr="0058737D">
              <w:rPr>
                <w:sz w:val="20"/>
                <w:szCs w:val="20"/>
              </w:rPr>
              <w:t>PSY 299 Research Seminar</w:t>
            </w:r>
          </w:p>
        </w:tc>
        <w:tc>
          <w:tcPr>
            <w:tcW w:w="1368" w:type="dxa"/>
          </w:tcPr>
          <w:p w14:paraId="39ACFB1D" w14:textId="77777777" w:rsidR="00330F78" w:rsidRPr="0058737D" w:rsidRDefault="00785788" w:rsidP="00CE4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3FF4FC69" w14:textId="55CE62B9" w:rsidR="009648C8" w:rsidRPr="00EE3A68" w:rsidRDefault="009C6440" w:rsidP="009648C8">
      <w:pPr>
        <w:rPr>
          <w:i/>
          <w:sz w:val="18"/>
          <w:szCs w:val="18"/>
        </w:rPr>
      </w:pPr>
      <w:bookmarkStart w:id="1" w:name="_Hlk136871017"/>
      <w:r w:rsidRPr="00EE3A68">
        <w:rPr>
          <w:i/>
          <w:sz w:val="18"/>
          <w:szCs w:val="18"/>
        </w:rPr>
        <w:t>We recommend that t</w:t>
      </w:r>
      <w:r w:rsidR="0072661A" w:rsidRPr="00EE3A68">
        <w:rPr>
          <w:i/>
          <w:sz w:val="18"/>
          <w:szCs w:val="18"/>
        </w:rPr>
        <w:t xml:space="preserve">hese </w:t>
      </w:r>
      <w:r w:rsidR="009648C8" w:rsidRPr="00EE3A68">
        <w:rPr>
          <w:i/>
          <w:sz w:val="18"/>
          <w:szCs w:val="18"/>
        </w:rPr>
        <w:t>be completed consecutively in the first four semesters.</w:t>
      </w:r>
    </w:p>
    <w:bookmarkEnd w:id="1"/>
    <w:p w14:paraId="358A2542" w14:textId="77777777" w:rsidR="00831B27" w:rsidRDefault="00831B27" w:rsidP="00330F78">
      <w:pPr>
        <w:tabs>
          <w:tab w:val="left" w:pos="360"/>
          <w:tab w:val="left" w:pos="3870"/>
        </w:tabs>
        <w:rPr>
          <w:b/>
          <w:sz w:val="20"/>
          <w:szCs w:val="20"/>
        </w:rPr>
      </w:pPr>
    </w:p>
    <w:p w14:paraId="4C29D171" w14:textId="52AC42C3" w:rsidR="009648C8" w:rsidRPr="0058737D" w:rsidRDefault="009648C8" w:rsidP="00330F78">
      <w:pPr>
        <w:tabs>
          <w:tab w:val="left" w:pos="360"/>
          <w:tab w:val="left" w:pos="3870"/>
        </w:tabs>
        <w:rPr>
          <w:b/>
          <w:sz w:val="20"/>
          <w:szCs w:val="20"/>
        </w:rPr>
      </w:pPr>
      <w:r w:rsidRPr="0058737D">
        <w:rPr>
          <w:b/>
          <w:sz w:val="20"/>
          <w:szCs w:val="20"/>
        </w:rPr>
        <w:t>Foundation Courses (200-level courses):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8"/>
        <w:gridCol w:w="1354"/>
      </w:tblGrid>
      <w:tr w:rsidR="009648C8" w:rsidRPr="0058737D" w14:paraId="2F257DCC" w14:textId="77777777" w:rsidTr="00D02A10">
        <w:tc>
          <w:tcPr>
            <w:tcW w:w="3780" w:type="dxa"/>
          </w:tcPr>
          <w:bookmarkStart w:id="2" w:name="Dropdown1"/>
          <w:p w14:paraId="7B54C313" w14:textId="77777777" w:rsidR="009648C8" w:rsidRPr="0058737D" w:rsidRDefault="00CC2294" w:rsidP="00D02A10">
            <w:pPr>
              <w:numPr>
                <w:ilvl w:val="0"/>
                <w:numId w:val="4"/>
              </w:numPr>
              <w:tabs>
                <w:tab w:val="left" w:pos="360"/>
                <w:tab w:val="left" w:pos="3870"/>
              </w:tabs>
              <w:ind w:left="342"/>
              <w:rPr>
                <w:sz w:val="20"/>
                <w:szCs w:val="20"/>
              </w:rPr>
            </w:pPr>
            <w:r w:rsidRPr="0058737D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[Select]"/>
                    <w:listEntry w:val="PSY212 Biopsychology"/>
                    <w:listEntry w:val="PSY213 Learning &amp; Memory"/>
                    <w:listEntry w:val="PSY214 Cognitive"/>
                    <w:listEntry w:val="PSY216 Personality"/>
                    <w:listEntry w:val="PSY217 Abnormal"/>
                    <w:listEntry w:val="PSY220 Development"/>
                    <w:listEntry w:val="PSY267 Organizational"/>
                    <w:listEntry w:val="PSY218 POP"/>
                    <w:listEntry w:val="ECE 201"/>
                    <w:listEntry w:val="ELE 201"/>
                    <w:listEntry w:val="SPE 203"/>
                    <w:listEntry w:val="NUR 110"/>
                  </w:ddList>
                </w:ffData>
              </w:fldChar>
            </w:r>
            <w:r w:rsidRPr="0058737D">
              <w:rPr>
                <w:sz w:val="20"/>
                <w:szCs w:val="20"/>
              </w:rPr>
              <w:instrText xml:space="preserve"> FORMDROPDOWN </w:instrText>
            </w:r>
            <w:r w:rsidR="00682357">
              <w:rPr>
                <w:sz w:val="20"/>
                <w:szCs w:val="20"/>
              </w:rPr>
            </w:r>
            <w:r w:rsidR="00682357">
              <w:rPr>
                <w:sz w:val="20"/>
                <w:szCs w:val="20"/>
              </w:rPr>
              <w:fldChar w:fldCharType="separate"/>
            </w:r>
            <w:r w:rsidRPr="0058737D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368" w:type="dxa"/>
          </w:tcPr>
          <w:p w14:paraId="7DCCA6BC" w14:textId="77777777" w:rsidR="009648C8" w:rsidRPr="0058737D" w:rsidRDefault="00785788" w:rsidP="00D02A10">
            <w:pPr>
              <w:tabs>
                <w:tab w:val="left" w:pos="360"/>
                <w:tab w:val="left" w:pos="38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648C8" w:rsidRPr="0058737D" w14:paraId="0080D2EB" w14:textId="77777777" w:rsidTr="00D02A10">
        <w:tc>
          <w:tcPr>
            <w:tcW w:w="3780" w:type="dxa"/>
          </w:tcPr>
          <w:p w14:paraId="4C57CC8E" w14:textId="77777777" w:rsidR="009648C8" w:rsidRPr="0058737D" w:rsidRDefault="00CC2294" w:rsidP="00D02A10">
            <w:pPr>
              <w:numPr>
                <w:ilvl w:val="0"/>
                <w:numId w:val="4"/>
              </w:numPr>
              <w:tabs>
                <w:tab w:val="left" w:pos="360"/>
                <w:tab w:val="left" w:pos="3870"/>
              </w:tabs>
              <w:ind w:left="342"/>
              <w:rPr>
                <w:sz w:val="20"/>
                <w:szCs w:val="20"/>
              </w:rPr>
            </w:pPr>
            <w:r w:rsidRPr="0058737D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[Select]"/>
                    <w:listEntry w:val="PSY212 Biopsychology"/>
                    <w:listEntry w:val="PSY213 Learning &amp; Memory"/>
                    <w:listEntry w:val="PSY214 Cognitive"/>
                    <w:listEntry w:val="PSY216 Personality"/>
                    <w:listEntry w:val="PSY217 Abnormal"/>
                    <w:listEntry w:val="PSY220 Development"/>
                    <w:listEntry w:val="PSY267 Organizational"/>
                    <w:listEntry w:val="PSY218 POP"/>
                    <w:listEntry w:val="ECE 201"/>
                    <w:listEntry w:val="ELE 201"/>
                    <w:listEntry w:val="SPE 203"/>
                    <w:listEntry w:val="NUR 110"/>
                  </w:ddList>
                </w:ffData>
              </w:fldChar>
            </w:r>
            <w:r w:rsidRPr="0058737D">
              <w:rPr>
                <w:sz w:val="20"/>
                <w:szCs w:val="20"/>
              </w:rPr>
              <w:instrText xml:space="preserve"> FORMDROPDOWN </w:instrText>
            </w:r>
            <w:r w:rsidR="00682357">
              <w:rPr>
                <w:sz w:val="20"/>
                <w:szCs w:val="20"/>
              </w:rPr>
            </w:r>
            <w:r w:rsidR="00682357">
              <w:rPr>
                <w:sz w:val="20"/>
                <w:szCs w:val="20"/>
              </w:rPr>
              <w:fldChar w:fldCharType="separate"/>
            </w:r>
            <w:r w:rsidRPr="0058737D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8" w:type="dxa"/>
          </w:tcPr>
          <w:p w14:paraId="5F4F4E6F" w14:textId="77777777" w:rsidR="009648C8" w:rsidRPr="0058737D" w:rsidRDefault="00785788" w:rsidP="00D02A10">
            <w:pPr>
              <w:tabs>
                <w:tab w:val="left" w:pos="360"/>
                <w:tab w:val="left" w:pos="38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648C8" w:rsidRPr="0058737D" w14:paraId="4E7B53E9" w14:textId="77777777" w:rsidTr="00D02A10">
        <w:tc>
          <w:tcPr>
            <w:tcW w:w="3780" w:type="dxa"/>
          </w:tcPr>
          <w:p w14:paraId="692825A2" w14:textId="77777777" w:rsidR="009648C8" w:rsidRPr="0058737D" w:rsidRDefault="00CC2294" w:rsidP="00D02A10">
            <w:pPr>
              <w:numPr>
                <w:ilvl w:val="0"/>
                <w:numId w:val="4"/>
              </w:numPr>
              <w:tabs>
                <w:tab w:val="left" w:pos="360"/>
                <w:tab w:val="left" w:pos="3870"/>
              </w:tabs>
              <w:ind w:left="342"/>
              <w:rPr>
                <w:sz w:val="20"/>
                <w:szCs w:val="20"/>
              </w:rPr>
            </w:pPr>
            <w:r w:rsidRPr="0058737D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[Select]"/>
                    <w:listEntry w:val="PSY212 Biopsychology"/>
                    <w:listEntry w:val="PSY213 Learning &amp; Memory"/>
                    <w:listEntry w:val="PSY214 Cognitive"/>
                    <w:listEntry w:val="PSY216 Personality"/>
                    <w:listEntry w:val="PSY217 Abnormal"/>
                    <w:listEntry w:val="PSY220 Development"/>
                    <w:listEntry w:val="PSY267 Organizational"/>
                    <w:listEntry w:val="PSY218 POP"/>
                    <w:listEntry w:val="ECE 201"/>
                    <w:listEntry w:val="ELE 201"/>
                    <w:listEntry w:val="SPE 203"/>
                    <w:listEntry w:val="NUR 110"/>
                  </w:ddList>
                </w:ffData>
              </w:fldChar>
            </w:r>
            <w:r w:rsidRPr="0058737D">
              <w:rPr>
                <w:sz w:val="20"/>
                <w:szCs w:val="20"/>
              </w:rPr>
              <w:instrText xml:space="preserve"> FORMDROPDOWN </w:instrText>
            </w:r>
            <w:r w:rsidR="00682357">
              <w:rPr>
                <w:sz w:val="20"/>
                <w:szCs w:val="20"/>
              </w:rPr>
            </w:r>
            <w:r w:rsidR="00682357">
              <w:rPr>
                <w:sz w:val="20"/>
                <w:szCs w:val="20"/>
              </w:rPr>
              <w:fldChar w:fldCharType="separate"/>
            </w:r>
            <w:r w:rsidRPr="0058737D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8" w:type="dxa"/>
          </w:tcPr>
          <w:p w14:paraId="4438B4C2" w14:textId="77777777" w:rsidR="009648C8" w:rsidRPr="0058737D" w:rsidRDefault="00785788" w:rsidP="00D02A10">
            <w:pPr>
              <w:tabs>
                <w:tab w:val="left" w:pos="360"/>
                <w:tab w:val="left" w:pos="38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6C4EFEE3" w14:textId="486D28B8" w:rsidR="00032B3B" w:rsidRPr="00EE3A68" w:rsidRDefault="00032B3B" w:rsidP="00032B3B">
      <w:pPr>
        <w:rPr>
          <w:i/>
          <w:sz w:val="18"/>
          <w:szCs w:val="18"/>
        </w:rPr>
      </w:pPr>
      <w:r w:rsidRPr="00EE3A68">
        <w:rPr>
          <w:i/>
          <w:sz w:val="18"/>
          <w:szCs w:val="18"/>
        </w:rPr>
        <w:t>ECE 201, ELE 201, SPE 203 or NUR 110 can count as PSY 220</w:t>
      </w:r>
      <w:r w:rsidR="00831B27" w:rsidRPr="00EE3A68">
        <w:rPr>
          <w:i/>
          <w:sz w:val="18"/>
          <w:szCs w:val="18"/>
        </w:rPr>
        <w:t>,</w:t>
      </w:r>
      <w:r w:rsidRPr="00EE3A68">
        <w:rPr>
          <w:i/>
          <w:sz w:val="18"/>
          <w:szCs w:val="18"/>
        </w:rPr>
        <w:t xml:space="preserve"> a foundation course. </w:t>
      </w:r>
      <w:r w:rsidR="00831B27" w:rsidRPr="00EE3A68">
        <w:rPr>
          <w:i/>
          <w:sz w:val="18"/>
          <w:szCs w:val="18"/>
        </w:rPr>
        <w:t>A</w:t>
      </w:r>
      <w:r w:rsidRPr="00EE3A68">
        <w:rPr>
          <w:i/>
          <w:sz w:val="18"/>
          <w:szCs w:val="18"/>
        </w:rPr>
        <w:t xml:space="preserve"> student </w:t>
      </w:r>
      <w:r w:rsidRPr="00EE3A68">
        <w:rPr>
          <w:i/>
          <w:sz w:val="18"/>
          <w:szCs w:val="18"/>
          <w:u w:val="single"/>
        </w:rPr>
        <w:t>cannot</w:t>
      </w:r>
      <w:r w:rsidRPr="00EE3A68">
        <w:rPr>
          <w:i/>
          <w:sz w:val="18"/>
          <w:szCs w:val="18"/>
        </w:rPr>
        <w:t xml:space="preserve"> count BOTH PSY 220 and the equivalent (ECE 201, ELE 201, SPE 203 or NUR 110) toward the psychology major/minor.</w:t>
      </w:r>
    </w:p>
    <w:p w14:paraId="2D95443A" w14:textId="77777777" w:rsidR="009648C8" w:rsidRPr="0058737D" w:rsidRDefault="00032B3B" w:rsidP="00330F78">
      <w:pPr>
        <w:tabs>
          <w:tab w:val="left" w:pos="360"/>
          <w:tab w:val="left" w:pos="387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2671EFD" w14:textId="77777777" w:rsidR="00D448FE" w:rsidRPr="0058737D" w:rsidRDefault="00D448FE" w:rsidP="00D448FE">
      <w:pPr>
        <w:tabs>
          <w:tab w:val="left" w:pos="360"/>
          <w:tab w:val="left" w:pos="3870"/>
        </w:tabs>
        <w:ind w:left="270" w:hanging="270"/>
        <w:rPr>
          <w:sz w:val="18"/>
          <w:szCs w:val="18"/>
        </w:rPr>
      </w:pPr>
      <w:r w:rsidRPr="0058737D">
        <w:rPr>
          <w:b/>
          <w:sz w:val="20"/>
          <w:szCs w:val="20"/>
        </w:rPr>
        <w:t>Specialized Courses</w:t>
      </w:r>
      <w:r w:rsidRPr="0058737D">
        <w:rPr>
          <w:sz w:val="20"/>
          <w:szCs w:val="20"/>
        </w:rPr>
        <w:t xml:space="preserve"> (300-</w:t>
      </w:r>
      <w:r w:rsidR="00B92B94">
        <w:rPr>
          <w:sz w:val="20"/>
          <w:szCs w:val="20"/>
        </w:rPr>
        <w:t xml:space="preserve"> or 400-</w:t>
      </w:r>
      <w:r w:rsidRPr="0058737D">
        <w:rPr>
          <w:sz w:val="20"/>
          <w:szCs w:val="20"/>
        </w:rPr>
        <w:t>level courses):</w:t>
      </w:r>
      <w:r w:rsidRPr="0058737D">
        <w:rPr>
          <w:sz w:val="18"/>
          <w:szCs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7"/>
        <w:gridCol w:w="1355"/>
      </w:tblGrid>
      <w:tr w:rsidR="00CE2E46" w:rsidRPr="0058737D" w14:paraId="646507C5" w14:textId="77777777" w:rsidTr="009C6440">
        <w:tc>
          <w:tcPr>
            <w:tcW w:w="3747" w:type="dxa"/>
          </w:tcPr>
          <w:bookmarkStart w:id="3" w:name="Text8"/>
          <w:p w14:paraId="591CB968" w14:textId="77777777" w:rsidR="00CE2E46" w:rsidRPr="0058737D" w:rsidRDefault="006F7293" w:rsidP="00D02A10">
            <w:pPr>
              <w:numPr>
                <w:ilvl w:val="0"/>
                <w:numId w:val="4"/>
              </w:numPr>
              <w:tabs>
                <w:tab w:val="left" w:pos="360"/>
                <w:tab w:val="left" w:pos="3870"/>
              </w:tabs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PSY ***"/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PSY ***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355" w:type="dxa"/>
          </w:tcPr>
          <w:p w14:paraId="3E01C165" w14:textId="77777777" w:rsidR="00CE2E46" w:rsidRPr="0058737D" w:rsidRDefault="00785788" w:rsidP="00D02A10">
            <w:pPr>
              <w:tabs>
                <w:tab w:val="left" w:pos="360"/>
                <w:tab w:val="left" w:pos="38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E2E46" w:rsidRPr="0058737D" w14:paraId="258ABB34" w14:textId="77777777" w:rsidTr="009C6440">
        <w:tc>
          <w:tcPr>
            <w:tcW w:w="3747" w:type="dxa"/>
          </w:tcPr>
          <w:p w14:paraId="12E806BB" w14:textId="77777777" w:rsidR="00CE2E46" w:rsidRPr="0058737D" w:rsidRDefault="006F7293" w:rsidP="00D02A10">
            <w:pPr>
              <w:numPr>
                <w:ilvl w:val="0"/>
                <w:numId w:val="4"/>
              </w:numPr>
              <w:tabs>
                <w:tab w:val="left" w:pos="360"/>
                <w:tab w:val="left" w:pos="3870"/>
              </w:tabs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PSY ***"/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PSY ***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55" w:type="dxa"/>
          </w:tcPr>
          <w:p w14:paraId="6A56F891" w14:textId="77777777" w:rsidR="00CE2E46" w:rsidRPr="0058737D" w:rsidRDefault="00785788" w:rsidP="00D02A10">
            <w:pPr>
              <w:tabs>
                <w:tab w:val="left" w:pos="360"/>
                <w:tab w:val="left" w:pos="38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E2E46" w:rsidRPr="0058737D" w14:paraId="4FE321EB" w14:textId="77777777" w:rsidTr="009C6440">
        <w:tc>
          <w:tcPr>
            <w:tcW w:w="3747" w:type="dxa"/>
          </w:tcPr>
          <w:p w14:paraId="563C7C47" w14:textId="77777777" w:rsidR="00CE2E46" w:rsidRPr="0058737D" w:rsidRDefault="006F7293" w:rsidP="00D02A10">
            <w:pPr>
              <w:numPr>
                <w:ilvl w:val="0"/>
                <w:numId w:val="4"/>
              </w:numPr>
              <w:tabs>
                <w:tab w:val="left" w:pos="360"/>
                <w:tab w:val="left" w:pos="3870"/>
              </w:tabs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PSY ***"/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PSY ***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55" w:type="dxa"/>
          </w:tcPr>
          <w:p w14:paraId="69788715" w14:textId="77777777" w:rsidR="00CE2E46" w:rsidRPr="0058737D" w:rsidRDefault="00785788" w:rsidP="00D02A10">
            <w:pPr>
              <w:tabs>
                <w:tab w:val="left" w:pos="360"/>
                <w:tab w:val="left" w:pos="38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401387F5" w14:textId="77777777" w:rsidR="009C6440" w:rsidRPr="00EE3A68" w:rsidRDefault="009C6440" w:rsidP="009C6440">
      <w:pPr>
        <w:rPr>
          <w:i/>
          <w:sz w:val="18"/>
          <w:szCs w:val="18"/>
        </w:rPr>
      </w:pPr>
      <w:r w:rsidRPr="00EE3A68">
        <w:rPr>
          <w:i/>
          <w:sz w:val="18"/>
          <w:szCs w:val="18"/>
        </w:rPr>
        <w:t xml:space="preserve">Of the 3 specialized courses, only 1 may be </w:t>
      </w:r>
      <w:proofErr w:type="spellStart"/>
      <w:r w:rsidRPr="00EE3A68">
        <w:rPr>
          <w:i/>
          <w:sz w:val="18"/>
          <w:szCs w:val="18"/>
        </w:rPr>
        <w:t>ELOPsy</w:t>
      </w:r>
      <w:proofErr w:type="spellEnd"/>
      <w:r w:rsidRPr="00EE3A68">
        <w:rPr>
          <w:i/>
          <w:sz w:val="18"/>
          <w:szCs w:val="18"/>
        </w:rPr>
        <w:t xml:space="preserve">; </w:t>
      </w:r>
      <w:proofErr w:type="spellStart"/>
      <w:r w:rsidRPr="00EE3A68">
        <w:rPr>
          <w:i/>
          <w:sz w:val="18"/>
          <w:szCs w:val="18"/>
        </w:rPr>
        <w:t>ELOPsy</w:t>
      </w:r>
      <w:proofErr w:type="spellEnd"/>
      <w:r w:rsidRPr="00EE3A68">
        <w:rPr>
          <w:i/>
          <w:sz w:val="18"/>
          <w:szCs w:val="18"/>
        </w:rPr>
        <w:t xml:space="preserve"> courses may also be the Psychology Elective Requirement and the Senior Experience. Only 3 </w:t>
      </w:r>
      <w:proofErr w:type="spellStart"/>
      <w:r w:rsidRPr="00EE3A68">
        <w:rPr>
          <w:i/>
          <w:sz w:val="18"/>
          <w:szCs w:val="18"/>
        </w:rPr>
        <w:t>ELOPsy</w:t>
      </w:r>
      <w:proofErr w:type="spellEnd"/>
      <w:r w:rsidRPr="00EE3A68">
        <w:rPr>
          <w:i/>
          <w:sz w:val="18"/>
          <w:szCs w:val="18"/>
        </w:rPr>
        <w:t xml:space="preserve"> courses (PSY 390, 492, 394, 494, 397, 399, 487 (formerly 499,) 391, 393, and 493) may count towards the major.</w:t>
      </w:r>
    </w:p>
    <w:p w14:paraId="2971D4DF" w14:textId="77777777" w:rsidR="00CE2E46" w:rsidRPr="0058737D" w:rsidRDefault="00CE2E46" w:rsidP="00330F78">
      <w:pPr>
        <w:tabs>
          <w:tab w:val="left" w:pos="360"/>
          <w:tab w:val="left" w:pos="3870"/>
        </w:tabs>
        <w:rPr>
          <w:sz w:val="20"/>
          <w:szCs w:val="20"/>
        </w:rPr>
      </w:pPr>
    </w:p>
    <w:p w14:paraId="0F003F6A" w14:textId="77777777" w:rsidR="00CE2E46" w:rsidRPr="0058737D" w:rsidRDefault="00CE2E46" w:rsidP="00330F78">
      <w:pPr>
        <w:tabs>
          <w:tab w:val="left" w:pos="360"/>
          <w:tab w:val="left" w:pos="3870"/>
        </w:tabs>
        <w:rPr>
          <w:sz w:val="20"/>
          <w:szCs w:val="20"/>
        </w:rPr>
      </w:pPr>
      <w:r w:rsidRPr="0058737D">
        <w:rPr>
          <w:b/>
          <w:sz w:val="20"/>
          <w:szCs w:val="20"/>
        </w:rPr>
        <w:t>Senior Experience</w:t>
      </w:r>
      <w:r w:rsidRPr="0058737D">
        <w:rPr>
          <w:sz w:val="20"/>
          <w:szCs w:val="20"/>
        </w:rPr>
        <w:t xml:space="preserve"> (400-level course):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7"/>
        <w:gridCol w:w="1355"/>
      </w:tblGrid>
      <w:tr w:rsidR="00CE2E46" w:rsidRPr="0058737D" w14:paraId="7E377E4E" w14:textId="77777777" w:rsidTr="00D02A10">
        <w:tc>
          <w:tcPr>
            <w:tcW w:w="3780" w:type="dxa"/>
          </w:tcPr>
          <w:p w14:paraId="178D752A" w14:textId="77777777" w:rsidR="00CE2E46" w:rsidRPr="0058737D" w:rsidRDefault="006F7293" w:rsidP="00D02A10">
            <w:pPr>
              <w:numPr>
                <w:ilvl w:val="0"/>
                <w:numId w:val="4"/>
              </w:numPr>
              <w:tabs>
                <w:tab w:val="left" w:pos="360"/>
                <w:tab w:val="left" w:pos="3870"/>
              </w:tabs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SY 4**"/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PSY 4**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68" w:type="dxa"/>
          </w:tcPr>
          <w:p w14:paraId="28D493D1" w14:textId="77777777" w:rsidR="00CE2E46" w:rsidRPr="0058737D" w:rsidRDefault="00785788" w:rsidP="00D02A10">
            <w:pPr>
              <w:tabs>
                <w:tab w:val="left" w:pos="360"/>
                <w:tab w:val="left" w:pos="38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31F57E2F" w14:textId="77777777" w:rsidR="00CE2E46" w:rsidRPr="0058737D" w:rsidRDefault="00CE2E46" w:rsidP="00330F78">
      <w:pPr>
        <w:tabs>
          <w:tab w:val="left" w:pos="360"/>
          <w:tab w:val="left" w:pos="3870"/>
        </w:tabs>
        <w:rPr>
          <w:sz w:val="20"/>
          <w:szCs w:val="20"/>
        </w:rPr>
      </w:pPr>
    </w:p>
    <w:p w14:paraId="31F690B1" w14:textId="03C8257F" w:rsidR="00CE2E46" w:rsidRPr="0058737D" w:rsidRDefault="00CE2E46" w:rsidP="00330F78">
      <w:pPr>
        <w:tabs>
          <w:tab w:val="left" w:pos="360"/>
          <w:tab w:val="left" w:pos="3870"/>
        </w:tabs>
        <w:rPr>
          <w:sz w:val="20"/>
          <w:szCs w:val="20"/>
        </w:rPr>
      </w:pPr>
      <w:r w:rsidRPr="0058737D">
        <w:rPr>
          <w:b/>
          <w:sz w:val="20"/>
          <w:szCs w:val="20"/>
        </w:rPr>
        <w:t xml:space="preserve">Psychology </w:t>
      </w:r>
      <w:r w:rsidR="00702760">
        <w:rPr>
          <w:b/>
          <w:sz w:val="20"/>
          <w:szCs w:val="20"/>
        </w:rPr>
        <w:t>Elective Requirement</w:t>
      </w:r>
      <w:r w:rsidRPr="0058737D">
        <w:rPr>
          <w:sz w:val="20"/>
          <w:szCs w:val="20"/>
        </w:rPr>
        <w:t xml:space="preserve"> (200-level or above):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7"/>
        <w:gridCol w:w="1355"/>
      </w:tblGrid>
      <w:tr w:rsidR="00CE2E46" w:rsidRPr="0058737D" w14:paraId="5A0DBB33" w14:textId="77777777" w:rsidTr="00D02A10">
        <w:tc>
          <w:tcPr>
            <w:tcW w:w="3780" w:type="dxa"/>
          </w:tcPr>
          <w:p w14:paraId="5B1991F1" w14:textId="77777777" w:rsidR="00CE2E46" w:rsidRPr="0058737D" w:rsidRDefault="006F7293" w:rsidP="00D02A10">
            <w:pPr>
              <w:numPr>
                <w:ilvl w:val="0"/>
                <w:numId w:val="4"/>
              </w:numPr>
              <w:tabs>
                <w:tab w:val="left" w:pos="360"/>
                <w:tab w:val="left" w:pos="3870"/>
              </w:tabs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PSY ***"/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PSY ***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68" w:type="dxa"/>
          </w:tcPr>
          <w:p w14:paraId="7F00BADD" w14:textId="77777777" w:rsidR="00CE2E46" w:rsidRPr="0058737D" w:rsidRDefault="00785788" w:rsidP="00D02A10">
            <w:pPr>
              <w:tabs>
                <w:tab w:val="left" w:pos="360"/>
                <w:tab w:val="left" w:pos="38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5BD38ABD" w14:textId="77777777" w:rsidR="00CE2E46" w:rsidRPr="0058737D" w:rsidRDefault="00CE2E46" w:rsidP="00330F78">
      <w:pPr>
        <w:tabs>
          <w:tab w:val="left" w:pos="360"/>
          <w:tab w:val="left" w:pos="3870"/>
        </w:tabs>
        <w:rPr>
          <w:sz w:val="20"/>
          <w:szCs w:val="20"/>
        </w:rPr>
      </w:pPr>
    </w:p>
    <w:p w14:paraId="5D7E4E20" w14:textId="77777777" w:rsidR="00CE2E46" w:rsidRPr="0058737D" w:rsidRDefault="00CE2E46" w:rsidP="00330F78">
      <w:pPr>
        <w:tabs>
          <w:tab w:val="left" w:pos="360"/>
          <w:tab w:val="left" w:pos="3870"/>
        </w:tabs>
        <w:rPr>
          <w:sz w:val="20"/>
          <w:szCs w:val="20"/>
        </w:rPr>
      </w:pPr>
      <w:r w:rsidRPr="0058737D">
        <w:rPr>
          <w:b/>
          <w:sz w:val="20"/>
          <w:szCs w:val="20"/>
        </w:rPr>
        <w:t>Major Advising Course</w:t>
      </w:r>
      <w:r w:rsidRPr="0058737D">
        <w:rPr>
          <w:sz w:val="20"/>
          <w:szCs w:val="20"/>
        </w:rPr>
        <w:t xml:space="preserve"> (no credit):</w:t>
      </w:r>
    </w:p>
    <w:p w14:paraId="5187F6D1" w14:textId="77777777" w:rsidR="00CE2E46" w:rsidRPr="0058737D" w:rsidRDefault="00CE2E46" w:rsidP="00330F78">
      <w:pPr>
        <w:tabs>
          <w:tab w:val="left" w:pos="360"/>
          <w:tab w:val="left" w:pos="3870"/>
        </w:tabs>
        <w:rPr>
          <w:sz w:val="20"/>
          <w:szCs w:val="20"/>
        </w:rPr>
      </w:pPr>
      <w:r w:rsidRPr="0058737D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Pr="0058737D">
        <w:rPr>
          <w:sz w:val="20"/>
          <w:szCs w:val="20"/>
        </w:rPr>
        <w:instrText xml:space="preserve"> FORMCHECKBOX </w:instrText>
      </w:r>
      <w:r w:rsidR="00682357">
        <w:rPr>
          <w:sz w:val="20"/>
          <w:szCs w:val="20"/>
        </w:rPr>
      </w:r>
      <w:r w:rsidR="00682357">
        <w:rPr>
          <w:sz w:val="20"/>
          <w:szCs w:val="20"/>
        </w:rPr>
        <w:fldChar w:fldCharType="separate"/>
      </w:r>
      <w:r w:rsidRPr="0058737D">
        <w:rPr>
          <w:sz w:val="20"/>
          <w:szCs w:val="20"/>
        </w:rPr>
        <w:fldChar w:fldCharType="end"/>
      </w:r>
      <w:bookmarkEnd w:id="4"/>
      <w:r w:rsidRPr="0058737D">
        <w:rPr>
          <w:sz w:val="20"/>
          <w:szCs w:val="20"/>
        </w:rPr>
        <w:t xml:space="preserve"> PSY </w:t>
      </w:r>
      <w:r w:rsidR="00E56F41">
        <w:rPr>
          <w:sz w:val="20"/>
          <w:szCs w:val="20"/>
        </w:rPr>
        <w:t>0</w:t>
      </w:r>
      <w:r w:rsidRPr="0058737D">
        <w:rPr>
          <w:sz w:val="20"/>
          <w:szCs w:val="20"/>
        </w:rPr>
        <w:t xml:space="preserve">96 – first </w:t>
      </w:r>
      <w:r w:rsidR="00724830">
        <w:rPr>
          <w:sz w:val="20"/>
          <w:szCs w:val="20"/>
        </w:rPr>
        <w:t>semester (except internal transfers)</w:t>
      </w:r>
    </w:p>
    <w:p w14:paraId="68149DEB" w14:textId="77777777" w:rsidR="00CE2E46" w:rsidRPr="0058737D" w:rsidRDefault="00CE2E46" w:rsidP="00330F78">
      <w:pPr>
        <w:tabs>
          <w:tab w:val="left" w:pos="360"/>
          <w:tab w:val="left" w:pos="3870"/>
        </w:tabs>
        <w:rPr>
          <w:sz w:val="20"/>
          <w:szCs w:val="20"/>
        </w:rPr>
      </w:pPr>
      <w:r w:rsidRPr="0058737D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8737D">
        <w:rPr>
          <w:sz w:val="20"/>
          <w:szCs w:val="20"/>
        </w:rPr>
        <w:instrText xml:space="preserve"> FORMCHECKBOX </w:instrText>
      </w:r>
      <w:r w:rsidR="00682357">
        <w:rPr>
          <w:sz w:val="20"/>
          <w:szCs w:val="20"/>
        </w:rPr>
      </w:r>
      <w:r w:rsidR="00682357">
        <w:rPr>
          <w:sz w:val="20"/>
          <w:szCs w:val="20"/>
        </w:rPr>
        <w:fldChar w:fldCharType="separate"/>
      </w:r>
      <w:r w:rsidRPr="0058737D">
        <w:rPr>
          <w:sz w:val="20"/>
          <w:szCs w:val="20"/>
        </w:rPr>
        <w:fldChar w:fldCharType="end"/>
      </w:r>
      <w:r w:rsidRPr="0058737D">
        <w:rPr>
          <w:sz w:val="20"/>
          <w:szCs w:val="20"/>
        </w:rPr>
        <w:t xml:space="preserve"> PSY </w:t>
      </w:r>
      <w:r w:rsidR="00E56F41">
        <w:rPr>
          <w:sz w:val="20"/>
          <w:szCs w:val="20"/>
        </w:rPr>
        <w:t>0</w:t>
      </w:r>
      <w:r w:rsidRPr="0058737D">
        <w:rPr>
          <w:sz w:val="20"/>
          <w:szCs w:val="20"/>
        </w:rPr>
        <w:t xml:space="preserve">97 – second year </w:t>
      </w:r>
      <w:r w:rsidR="00724830">
        <w:rPr>
          <w:sz w:val="20"/>
          <w:szCs w:val="20"/>
        </w:rPr>
        <w:t>(fall or spring)</w:t>
      </w:r>
    </w:p>
    <w:p w14:paraId="79FB3315" w14:textId="77777777" w:rsidR="00CE2E46" w:rsidRPr="0058737D" w:rsidRDefault="00CE2E46" w:rsidP="00330F78">
      <w:pPr>
        <w:tabs>
          <w:tab w:val="left" w:pos="360"/>
          <w:tab w:val="left" w:pos="3870"/>
        </w:tabs>
        <w:rPr>
          <w:sz w:val="20"/>
          <w:szCs w:val="20"/>
        </w:rPr>
      </w:pPr>
      <w:r w:rsidRPr="0058737D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8737D">
        <w:rPr>
          <w:sz w:val="20"/>
          <w:szCs w:val="20"/>
        </w:rPr>
        <w:instrText xml:space="preserve"> FORMCHECKBOX </w:instrText>
      </w:r>
      <w:r w:rsidR="00682357">
        <w:rPr>
          <w:sz w:val="20"/>
          <w:szCs w:val="20"/>
        </w:rPr>
      </w:r>
      <w:r w:rsidR="00682357">
        <w:rPr>
          <w:sz w:val="20"/>
          <w:szCs w:val="20"/>
        </w:rPr>
        <w:fldChar w:fldCharType="separate"/>
      </w:r>
      <w:r w:rsidRPr="0058737D">
        <w:rPr>
          <w:sz w:val="20"/>
          <w:szCs w:val="20"/>
        </w:rPr>
        <w:fldChar w:fldCharType="end"/>
      </w:r>
      <w:r w:rsidRPr="0058737D">
        <w:rPr>
          <w:sz w:val="20"/>
          <w:szCs w:val="20"/>
        </w:rPr>
        <w:t xml:space="preserve"> PSY </w:t>
      </w:r>
      <w:r w:rsidR="00E56F41">
        <w:rPr>
          <w:sz w:val="20"/>
          <w:szCs w:val="20"/>
        </w:rPr>
        <w:t>0</w:t>
      </w:r>
      <w:r w:rsidRPr="0058737D">
        <w:rPr>
          <w:sz w:val="20"/>
          <w:szCs w:val="20"/>
        </w:rPr>
        <w:t xml:space="preserve">98 – third year </w:t>
      </w:r>
      <w:r w:rsidR="00724830">
        <w:rPr>
          <w:sz w:val="20"/>
          <w:szCs w:val="20"/>
        </w:rPr>
        <w:t>(fall or spring)</w:t>
      </w:r>
    </w:p>
    <w:p w14:paraId="34E3B05B" w14:textId="77777777" w:rsidR="00CE2E46" w:rsidRPr="0058737D" w:rsidRDefault="00CE2E46" w:rsidP="00330F78">
      <w:pPr>
        <w:tabs>
          <w:tab w:val="left" w:pos="360"/>
          <w:tab w:val="left" w:pos="3870"/>
        </w:tabs>
        <w:rPr>
          <w:sz w:val="20"/>
          <w:szCs w:val="20"/>
        </w:rPr>
      </w:pPr>
      <w:r w:rsidRPr="0058737D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8737D">
        <w:rPr>
          <w:sz w:val="20"/>
          <w:szCs w:val="20"/>
        </w:rPr>
        <w:instrText xml:space="preserve"> FORMCHECKBOX </w:instrText>
      </w:r>
      <w:r w:rsidR="00682357">
        <w:rPr>
          <w:sz w:val="20"/>
          <w:szCs w:val="20"/>
        </w:rPr>
      </w:r>
      <w:r w:rsidR="00682357">
        <w:rPr>
          <w:sz w:val="20"/>
          <w:szCs w:val="20"/>
        </w:rPr>
        <w:fldChar w:fldCharType="separate"/>
      </w:r>
      <w:r w:rsidRPr="0058737D">
        <w:rPr>
          <w:sz w:val="20"/>
          <w:szCs w:val="20"/>
        </w:rPr>
        <w:fldChar w:fldCharType="end"/>
      </w:r>
      <w:r w:rsidRPr="0058737D">
        <w:rPr>
          <w:sz w:val="20"/>
          <w:szCs w:val="20"/>
        </w:rPr>
        <w:t xml:space="preserve"> PSY </w:t>
      </w:r>
      <w:r w:rsidR="00E56F41">
        <w:rPr>
          <w:sz w:val="20"/>
          <w:szCs w:val="20"/>
        </w:rPr>
        <w:t>0</w:t>
      </w:r>
      <w:r w:rsidRPr="0058737D">
        <w:rPr>
          <w:sz w:val="20"/>
          <w:szCs w:val="20"/>
        </w:rPr>
        <w:t xml:space="preserve">99 – fourth year </w:t>
      </w:r>
      <w:r w:rsidR="00724830">
        <w:rPr>
          <w:sz w:val="20"/>
          <w:szCs w:val="20"/>
        </w:rPr>
        <w:t>(fall or spring)</w:t>
      </w:r>
    </w:p>
    <w:p w14:paraId="1DF15320" w14:textId="77777777" w:rsidR="00CE2E46" w:rsidRPr="0058737D" w:rsidRDefault="00CE2E46" w:rsidP="00330F78">
      <w:pPr>
        <w:tabs>
          <w:tab w:val="left" w:pos="360"/>
          <w:tab w:val="left" w:pos="3870"/>
        </w:tabs>
        <w:rPr>
          <w:sz w:val="20"/>
          <w:szCs w:val="20"/>
        </w:rPr>
      </w:pPr>
    </w:p>
    <w:p w14:paraId="4E0EB1B7" w14:textId="77777777" w:rsidR="00CE2E46" w:rsidRPr="0058737D" w:rsidRDefault="00CE2E46" w:rsidP="00330F78">
      <w:pPr>
        <w:tabs>
          <w:tab w:val="left" w:pos="360"/>
          <w:tab w:val="left" w:pos="3870"/>
        </w:tabs>
        <w:rPr>
          <w:sz w:val="20"/>
          <w:szCs w:val="20"/>
        </w:rPr>
      </w:pPr>
      <w:bookmarkStart w:id="5" w:name="_Hlk136871228"/>
      <w:r w:rsidRPr="0058737D">
        <w:rPr>
          <w:b/>
          <w:sz w:val="20"/>
          <w:szCs w:val="20"/>
        </w:rPr>
        <w:t>Specialization</w:t>
      </w:r>
      <w:r w:rsidRPr="0058737D">
        <w:rPr>
          <w:sz w:val="20"/>
          <w:szCs w:val="20"/>
        </w:rPr>
        <w:t xml:space="preserve"> (optional</w:t>
      </w:r>
      <w:r w:rsidR="001B061D" w:rsidRPr="0058737D">
        <w:rPr>
          <w:sz w:val="20"/>
          <w:szCs w:val="20"/>
        </w:rPr>
        <w:t xml:space="preserve"> – see </w:t>
      </w:r>
      <w:r w:rsidR="00724830">
        <w:rPr>
          <w:sz w:val="20"/>
          <w:szCs w:val="20"/>
        </w:rPr>
        <w:t>website</w:t>
      </w:r>
      <w:r w:rsidR="001B061D" w:rsidRPr="0058737D">
        <w:rPr>
          <w:sz w:val="20"/>
          <w:szCs w:val="20"/>
        </w:rPr>
        <w:t xml:space="preserve"> for more details)</w:t>
      </w:r>
      <w:r w:rsidRPr="0058737D">
        <w:rPr>
          <w:sz w:val="20"/>
          <w:szCs w:val="20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2"/>
      </w:tblGrid>
      <w:tr w:rsidR="00CE2E46" w:rsidRPr="0058737D" w14:paraId="23FE4658" w14:textId="77777777" w:rsidTr="00D02A10">
        <w:tc>
          <w:tcPr>
            <w:tcW w:w="5148" w:type="dxa"/>
          </w:tcPr>
          <w:bookmarkStart w:id="6" w:name="Dropdown2"/>
          <w:p w14:paraId="24C49113" w14:textId="77777777" w:rsidR="00CE2E46" w:rsidRPr="0058737D" w:rsidRDefault="00CC2294" w:rsidP="00D02A10">
            <w:pPr>
              <w:tabs>
                <w:tab w:val="left" w:pos="360"/>
                <w:tab w:val="left" w:pos="3870"/>
              </w:tabs>
              <w:rPr>
                <w:sz w:val="20"/>
                <w:szCs w:val="20"/>
              </w:rPr>
            </w:pPr>
            <w:r w:rsidRPr="0058737D">
              <w:rPr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[Select]"/>
                    <w:listEntry w:val="Biopsychology"/>
                    <w:listEntry w:val="Cognitive"/>
                    <w:listEntry w:val="Counseling and Clinical"/>
                    <w:listEntry w:val="Developmental"/>
                    <w:listEntry w:val="Industrial/Organizational"/>
                    <w:listEntry w:val="Social "/>
                  </w:ddList>
                </w:ffData>
              </w:fldChar>
            </w:r>
            <w:r w:rsidRPr="0058737D">
              <w:rPr>
                <w:sz w:val="20"/>
                <w:szCs w:val="20"/>
              </w:rPr>
              <w:instrText xml:space="preserve"> FORMDROPDOWN </w:instrText>
            </w:r>
            <w:r w:rsidR="00682357">
              <w:rPr>
                <w:sz w:val="20"/>
                <w:szCs w:val="20"/>
              </w:rPr>
            </w:r>
            <w:r w:rsidR="00682357">
              <w:rPr>
                <w:sz w:val="20"/>
                <w:szCs w:val="20"/>
              </w:rPr>
              <w:fldChar w:fldCharType="separate"/>
            </w:r>
            <w:r w:rsidRPr="0058737D">
              <w:rPr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6CDD5989" w14:textId="76F753C7" w:rsidR="00940259" w:rsidRPr="00EE3A68" w:rsidRDefault="001B061D" w:rsidP="00330F78">
      <w:pPr>
        <w:tabs>
          <w:tab w:val="left" w:pos="360"/>
          <w:tab w:val="left" w:pos="3870"/>
        </w:tabs>
        <w:rPr>
          <w:i/>
          <w:sz w:val="18"/>
          <w:szCs w:val="18"/>
        </w:rPr>
      </w:pPr>
      <w:r w:rsidRPr="00EE3A68">
        <w:rPr>
          <w:i/>
          <w:sz w:val="18"/>
          <w:szCs w:val="18"/>
        </w:rPr>
        <w:t xml:space="preserve">Students must complete and submit a form to declare </w:t>
      </w:r>
      <w:r w:rsidR="00724830" w:rsidRPr="00EE3A68">
        <w:rPr>
          <w:i/>
          <w:sz w:val="18"/>
          <w:szCs w:val="18"/>
        </w:rPr>
        <w:t>a specialization</w:t>
      </w:r>
      <w:r w:rsidRPr="00EE3A68">
        <w:rPr>
          <w:i/>
          <w:sz w:val="18"/>
          <w:szCs w:val="18"/>
        </w:rPr>
        <w:t>.</w:t>
      </w:r>
    </w:p>
    <w:bookmarkEnd w:id="5"/>
    <w:p w14:paraId="02C0C61F" w14:textId="77777777" w:rsidR="00940259" w:rsidRDefault="00940259" w:rsidP="00330F78">
      <w:pPr>
        <w:tabs>
          <w:tab w:val="left" w:pos="360"/>
          <w:tab w:val="left" w:pos="3870"/>
        </w:tabs>
        <w:rPr>
          <w:sz w:val="20"/>
          <w:szCs w:val="20"/>
        </w:rPr>
      </w:pPr>
    </w:p>
    <w:p w14:paraId="387D55B9" w14:textId="77777777" w:rsidR="00B4443A" w:rsidRPr="000A57AC" w:rsidRDefault="001417C6" w:rsidP="00B4443A">
      <w:pPr>
        <w:rPr>
          <w:sz w:val="18"/>
          <w:szCs w:val="18"/>
        </w:rPr>
      </w:pPr>
      <w:bookmarkStart w:id="7" w:name="_Hlk136871448"/>
      <w:bookmarkStart w:id="8" w:name="_Hlk136871243"/>
      <w:r w:rsidRPr="000A57AC">
        <w:rPr>
          <w:b/>
          <w:i/>
          <w:sz w:val="20"/>
          <w:szCs w:val="20"/>
        </w:rPr>
        <w:t>Optional Transformative Learning Experienc</w:t>
      </w:r>
      <w:r w:rsidR="00B26B13" w:rsidRPr="000A57AC">
        <w:rPr>
          <w:b/>
          <w:i/>
          <w:sz w:val="20"/>
          <w:szCs w:val="20"/>
        </w:rPr>
        <w:t>es</w:t>
      </w:r>
      <w:r w:rsidR="00B4443A" w:rsidRPr="000A57AC">
        <w:rPr>
          <w:b/>
          <w:sz w:val="20"/>
          <w:szCs w:val="20"/>
        </w:rPr>
        <w:t>:</w:t>
      </w:r>
    </w:p>
    <w:p w14:paraId="3B4E7878" w14:textId="4BE596BF" w:rsidR="00B4443A" w:rsidRPr="000A57AC" w:rsidRDefault="00B4443A" w:rsidP="00B4443A">
      <w:pPr>
        <w:rPr>
          <w:sz w:val="18"/>
          <w:szCs w:val="18"/>
        </w:rPr>
      </w:pPr>
      <w:r w:rsidRPr="000A57AC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A57AC">
        <w:rPr>
          <w:sz w:val="18"/>
          <w:szCs w:val="18"/>
        </w:rPr>
        <w:instrText xml:space="preserve"> FORMCHECKBOX </w:instrText>
      </w:r>
      <w:r w:rsidR="00682357">
        <w:rPr>
          <w:sz w:val="18"/>
          <w:szCs w:val="18"/>
        </w:rPr>
      </w:r>
      <w:r w:rsidR="00682357">
        <w:rPr>
          <w:sz w:val="18"/>
          <w:szCs w:val="18"/>
        </w:rPr>
        <w:fldChar w:fldCharType="separate"/>
      </w:r>
      <w:r w:rsidRPr="000A57AC">
        <w:rPr>
          <w:sz w:val="18"/>
          <w:szCs w:val="18"/>
        </w:rPr>
        <w:fldChar w:fldCharType="end"/>
      </w:r>
      <w:r w:rsidRPr="000A57AC">
        <w:rPr>
          <w:sz w:val="18"/>
          <w:szCs w:val="18"/>
        </w:rPr>
        <w:t xml:space="preserve"> </w:t>
      </w:r>
      <w:hyperlink r:id="rId12" w:history="1">
        <w:r w:rsidRPr="00EE3A68">
          <w:rPr>
            <w:rStyle w:val="Hyperlink"/>
            <w:sz w:val="18"/>
            <w:szCs w:val="18"/>
          </w:rPr>
          <w:t>Collaborative Research (</w:t>
        </w:r>
        <w:r w:rsidR="00E00032" w:rsidRPr="00EE3A68">
          <w:rPr>
            <w:rStyle w:val="Hyperlink"/>
            <w:sz w:val="18"/>
            <w:szCs w:val="18"/>
          </w:rPr>
          <w:t xml:space="preserve">e.g., </w:t>
        </w:r>
        <w:r w:rsidR="0094580E" w:rsidRPr="00EE3A68">
          <w:rPr>
            <w:rStyle w:val="Hyperlink"/>
            <w:sz w:val="18"/>
            <w:szCs w:val="18"/>
          </w:rPr>
          <w:t>PSY 390/492</w:t>
        </w:r>
        <w:r w:rsidR="00AD5EA4" w:rsidRPr="00EE3A68">
          <w:rPr>
            <w:rStyle w:val="Hyperlink"/>
            <w:sz w:val="18"/>
            <w:szCs w:val="18"/>
          </w:rPr>
          <w:t>)</w:t>
        </w:r>
      </w:hyperlink>
    </w:p>
    <w:p w14:paraId="4C707167" w14:textId="06CCABDD" w:rsidR="00B4443A" w:rsidRPr="000A57AC" w:rsidRDefault="00B4443A" w:rsidP="00B4443A">
      <w:pPr>
        <w:rPr>
          <w:sz w:val="18"/>
          <w:szCs w:val="18"/>
        </w:rPr>
      </w:pPr>
      <w:r w:rsidRPr="000A57AC">
        <w:rPr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A57AC">
        <w:rPr>
          <w:sz w:val="18"/>
          <w:szCs w:val="18"/>
        </w:rPr>
        <w:instrText xml:space="preserve"> FORMCHECKBOX </w:instrText>
      </w:r>
      <w:r w:rsidR="00682357">
        <w:rPr>
          <w:sz w:val="18"/>
          <w:szCs w:val="18"/>
        </w:rPr>
      </w:r>
      <w:r w:rsidR="00682357">
        <w:rPr>
          <w:sz w:val="18"/>
          <w:szCs w:val="18"/>
        </w:rPr>
        <w:fldChar w:fldCharType="separate"/>
      </w:r>
      <w:r w:rsidRPr="000A57AC">
        <w:rPr>
          <w:sz w:val="18"/>
          <w:szCs w:val="18"/>
        </w:rPr>
        <w:fldChar w:fldCharType="end"/>
      </w:r>
      <w:r w:rsidRPr="000A57AC">
        <w:rPr>
          <w:sz w:val="18"/>
          <w:szCs w:val="18"/>
        </w:rPr>
        <w:t xml:space="preserve"> </w:t>
      </w:r>
      <w:hyperlink r:id="rId13" w:history="1">
        <w:r w:rsidRPr="00EE3A68">
          <w:rPr>
            <w:rStyle w:val="Hyperlink"/>
            <w:sz w:val="18"/>
            <w:szCs w:val="18"/>
          </w:rPr>
          <w:t>Internship or Field Study (</w:t>
        </w:r>
        <w:r w:rsidR="0094580E" w:rsidRPr="00EE3A68">
          <w:rPr>
            <w:rStyle w:val="Hyperlink"/>
            <w:sz w:val="18"/>
            <w:szCs w:val="18"/>
          </w:rPr>
          <w:t>PSY 3</w:t>
        </w:r>
        <w:r w:rsidR="00BB35BB" w:rsidRPr="00EE3A68">
          <w:rPr>
            <w:rStyle w:val="Hyperlink"/>
            <w:sz w:val="18"/>
            <w:szCs w:val="18"/>
          </w:rPr>
          <w:t>98</w:t>
        </w:r>
        <w:r w:rsidR="0094580E" w:rsidRPr="00EE3A68">
          <w:rPr>
            <w:rStyle w:val="Hyperlink"/>
            <w:sz w:val="18"/>
            <w:szCs w:val="18"/>
          </w:rPr>
          <w:t>/399/4</w:t>
        </w:r>
        <w:r w:rsidR="00BB35BB" w:rsidRPr="00EE3A68">
          <w:rPr>
            <w:rStyle w:val="Hyperlink"/>
            <w:sz w:val="18"/>
            <w:szCs w:val="18"/>
          </w:rPr>
          <w:t>87</w:t>
        </w:r>
        <w:r w:rsidRPr="00EE3A68">
          <w:rPr>
            <w:rStyle w:val="Hyperlink"/>
            <w:sz w:val="18"/>
            <w:szCs w:val="18"/>
          </w:rPr>
          <w:t>)</w:t>
        </w:r>
      </w:hyperlink>
      <w:r w:rsidR="0094580E" w:rsidRPr="00EE3A68">
        <w:rPr>
          <w:sz w:val="18"/>
          <w:szCs w:val="18"/>
        </w:rPr>
        <w:t xml:space="preserve"> </w:t>
      </w:r>
    </w:p>
    <w:p w14:paraId="10BB6625" w14:textId="2E83DCAB" w:rsidR="00B4443A" w:rsidRPr="000A57AC" w:rsidRDefault="00B4443A" w:rsidP="00B4443A">
      <w:pPr>
        <w:rPr>
          <w:sz w:val="18"/>
          <w:szCs w:val="18"/>
        </w:rPr>
      </w:pPr>
      <w:r w:rsidRPr="000A57AC">
        <w:rPr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A57AC">
        <w:rPr>
          <w:sz w:val="18"/>
          <w:szCs w:val="18"/>
        </w:rPr>
        <w:instrText xml:space="preserve"> FORMCHECKBOX </w:instrText>
      </w:r>
      <w:r w:rsidR="00682357">
        <w:rPr>
          <w:sz w:val="18"/>
          <w:szCs w:val="18"/>
        </w:rPr>
      </w:r>
      <w:r w:rsidR="00682357">
        <w:rPr>
          <w:sz w:val="18"/>
          <w:szCs w:val="18"/>
        </w:rPr>
        <w:fldChar w:fldCharType="separate"/>
      </w:r>
      <w:r w:rsidRPr="000A57AC">
        <w:rPr>
          <w:sz w:val="18"/>
          <w:szCs w:val="18"/>
        </w:rPr>
        <w:fldChar w:fldCharType="end"/>
      </w:r>
      <w:r w:rsidRPr="000A57AC">
        <w:rPr>
          <w:sz w:val="18"/>
          <w:szCs w:val="18"/>
        </w:rPr>
        <w:t xml:space="preserve"> </w:t>
      </w:r>
      <w:hyperlink r:id="rId14" w:history="1">
        <w:r w:rsidRPr="00EE3A68">
          <w:rPr>
            <w:rStyle w:val="Hyperlink"/>
            <w:sz w:val="18"/>
            <w:szCs w:val="18"/>
          </w:rPr>
          <w:t>Study Abroad</w:t>
        </w:r>
      </w:hyperlink>
      <w:r w:rsidRPr="000A57AC">
        <w:rPr>
          <w:sz w:val="18"/>
          <w:szCs w:val="18"/>
        </w:rPr>
        <w:t xml:space="preserve"> </w:t>
      </w:r>
      <w:bookmarkEnd w:id="7"/>
    </w:p>
    <w:bookmarkEnd w:id="8"/>
    <w:p w14:paraId="004A583C" w14:textId="77777777" w:rsidR="00B4443A" w:rsidRPr="0058737D" w:rsidRDefault="00B4443A" w:rsidP="00330F78">
      <w:pPr>
        <w:tabs>
          <w:tab w:val="left" w:pos="360"/>
          <w:tab w:val="left" w:pos="3870"/>
        </w:tabs>
        <w:rPr>
          <w:sz w:val="20"/>
          <w:szCs w:val="20"/>
        </w:rPr>
      </w:pPr>
    </w:p>
    <w:p w14:paraId="3F27B184" w14:textId="77777777" w:rsidR="00940259" w:rsidRPr="0058737D" w:rsidRDefault="00940259" w:rsidP="00330F78">
      <w:pPr>
        <w:tabs>
          <w:tab w:val="left" w:pos="360"/>
          <w:tab w:val="left" w:pos="3870"/>
        </w:tabs>
        <w:rPr>
          <w:b/>
          <w:sz w:val="20"/>
          <w:szCs w:val="20"/>
        </w:rPr>
      </w:pPr>
      <w:r w:rsidRPr="0058737D">
        <w:rPr>
          <w:b/>
          <w:sz w:val="20"/>
          <w:szCs w:val="20"/>
        </w:rPr>
        <w:t>General Graduation Requirements:</w:t>
      </w:r>
    </w:p>
    <w:p w14:paraId="70D1E5E0" w14:textId="77777777" w:rsidR="00940259" w:rsidRPr="0058737D" w:rsidRDefault="00940259" w:rsidP="00940259">
      <w:pPr>
        <w:rPr>
          <w:sz w:val="18"/>
          <w:szCs w:val="18"/>
        </w:rPr>
      </w:pPr>
      <w:r w:rsidRPr="0058737D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 w:rsidRPr="0058737D">
        <w:rPr>
          <w:sz w:val="18"/>
          <w:szCs w:val="18"/>
        </w:rPr>
        <w:instrText xml:space="preserve"> FORMCHECKBOX </w:instrText>
      </w:r>
      <w:r w:rsidR="00682357">
        <w:rPr>
          <w:sz w:val="18"/>
          <w:szCs w:val="18"/>
        </w:rPr>
      </w:r>
      <w:r w:rsidR="00682357">
        <w:rPr>
          <w:sz w:val="18"/>
          <w:szCs w:val="18"/>
        </w:rPr>
        <w:fldChar w:fldCharType="separate"/>
      </w:r>
      <w:r w:rsidRPr="0058737D">
        <w:rPr>
          <w:sz w:val="18"/>
          <w:szCs w:val="18"/>
        </w:rPr>
        <w:fldChar w:fldCharType="end"/>
      </w:r>
      <w:bookmarkEnd w:id="9"/>
      <w:r w:rsidRPr="0058737D">
        <w:rPr>
          <w:sz w:val="18"/>
          <w:szCs w:val="18"/>
        </w:rPr>
        <w:t xml:space="preserve"> Cumulative GPA of 2.0</w:t>
      </w:r>
    </w:p>
    <w:p w14:paraId="47D69784" w14:textId="7314BF17" w:rsidR="00940259" w:rsidRPr="0058737D" w:rsidRDefault="00940259" w:rsidP="00940259">
      <w:pPr>
        <w:rPr>
          <w:sz w:val="18"/>
          <w:szCs w:val="18"/>
        </w:rPr>
      </w:pPr>
      <w:r w:rsidRPr="0058737D">
        <w:rPr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"/>
      <w:r w:rsidRPr="0058737D">
        <w:rPr>
          <w:sz w:val="18"/>
          <w:szCs w:val="18"/>
        </w:rPr>
        <w:instrText xml:space="preserve"> FORMCHECKBOX </w:instrText>
      </w:r>
      <w:r w:rsidR="00682357">
        <w:rPr>
          <w:sz w:val="18"/>
          <w:szCs w:val="18"/>
        </w:rPr>
      </w:r>
      <w:r w:rsidR="00682357">
        <w:rPr>
          <w:sz w:val="18"/>
          <w:szCs w:val="18"/>
        </w:rPr>
        <w:fldChar w:fldCharType="separate"/>
      </w:r>
      <w:r w:rsidRPr="0058737D">
        <w:rPr>
          <w:sz w:val="18"/>
          <w:szCs w:val="18"/>
        </w:rPr>
        <w:fldChar w:fldCharType="end"/>
      </w:r>
      <w:bookmarkEnd w:id="10"/>
      <w:r w:rsidRPr="0058737D">
        <w:rPr>
          <w:sz w:val="18"/>
          <w:szCs w:val="18"/>
        </w:rPr>
        <w:t xml:space="preserve"> Grade of C</w:t>
      </w:r>
      <w:r w:rsidR="005F57CD">
        <w:rPr>
          <w:sz w:val="18"/>
          <w:szCs w:val="18"/>
        </w:rPr>
        <w:t xml:space="preserve">- </w:t>
      </w:r>
      <w:r w:rsidRPr="0058737D">
        <w:rPr>
          <w:sz w:val="18"/>
          <w:szCs w:val="18"/>
        </w:rPr>
        <w:t>or better is required in all major courses.</w:t>
      </w:r>
    </w:p>
    <w:p w14:paraId="0E7F8051" w14:textId="77777777" w:rsidR="00940259" w:rsidRPr="0058737D" w:rsidRDefault="00940259" w:rsidP="00940259">
      <w:pPr>
        <w:rPr>
          <w:sz w:val="18"/>
          <w:szCs w:val="18"/>
        </w:rPr>
      </w:pPr>
      <w:r w:rsidRPr="0058737D">
        <w:rPr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5"/>
      <w:r w:rsidRPr="0058737D">
        <w:rPr>
          <w:sz w:val="18"/>
          <w:szCs w:val="18"/>
        </w:rPr>
        <w:instrText xml:space="preserve"> FORMCHECKBOX </w:instrText>
      </w:r>
      <w:r w:rsidR="00682357">
        <w:rPr>
          <w:sz w:val="18"/>
          <w:szCs w:val="18"/>
        </w:rPr>
      </w:r>
      <w:r w:rsidR="00682357">
        <w:rPr>
          <w:sz w:val="18"/>
          <w:szCs w:val="18"/>
        </w:rPr>
        <w:fldChar w:fldCharType="separate"/>
      </w:r>
      <w:r w:rsidRPr="0058737D">
        <w:rPr>
          <w:sz w:val="18"/>
          <w:szCs w:val="18"/>
        </w:rPr>
        <w:fldChar w:fldCharType="end"/>
      </w:r>
      <w:bookmarkEnd w:id="11"/>
      <w:r w:rsidRPr="0058737D">
        <w:rPr>
          <w:sz w:val="18"/>
          <w:szCs w:val="18"/>
        </w:rPr>
        <w:t xml:space="preserve"> A minimum of 7 Psychology courses must be completed at TCNJ</w:t>
      </w:r>
    </w:p>
    <w:p w14:paraId="4C6A6357" w14:textId="77777777" w:rsidR="00B4443A" w:rsidRDefault="00940259" w:rsidP="00B4443A">
      <w:pPr>
        <w:rPr>
          <w:sz w:val="18"/>
          <w:szCs w:val="18"/>
        </w:rPr>
      </w:pPr>
      <w:r w:rsidRPr="0058737D"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6"/>
      <w:r w:rsidRPr="0058737D">
        <w:rPr>
          <w:sz w:val="18"/>
          <w:szCs w:val="18"/>
        </w:rPr>
        <w:instrText xml:space="preserve"> FORMCHECKBOX </w:instrText>
      </w:r>
      <w:r w:rsidR="00682357">
        <w:rPr>
          <w:sz w:val="18"/>
          <w:szCs w:val="18"/>
        </w:rPr>
      </w:r>
      <w:r w:rsidR="00682357">
        <w:rPr>
          <w:sz w:val="18"/>
          <w:szCs w:val="18"/>
        </w:rPr>
        <w:fldChar w:fldCharType="separate"/>
      </w:r>
      <w:r w:rsidRPr="0058737D">
        <w:rPr>
          <w:sz w:val="18"/>
          <w:szCs w:val="18"/>
        </w:rPr>
        <w:fldChar w:fldCharType="end"/>
      </w:r>
      <w:bookmarkEnd w:id="12"/>
      <w:r w:rsidRPr="0058737D">
        <w:rPr>
          <w:sz w:val="18"/>
          <w:szCs w:val="18"/>
        </w:rPr>
        <w:t xml:space="preserve"> Completed 32 total course units (128 credits)</w:t>
      </w:r>
    </w:p>
    <w:p w14:paraId="2871D820" w14:textId="77777777" w:rsidR="00B4443A" w:rsidRDefault="00B4443A" w:rsidP="00B4443A">
      <w:pPr>
        <w:rPr>
          <w:sz w:val="18"/>
          <w:szCs w:val="18"/>
        </w:rPr>
      </w:pPr>
    </w:p>
    <w:p w14:paraId="327CFD19" w14:textId="40CC8C9A" w:rsidR="00CE418A" w:rsidRPr="0058737D" w:rsidRDefault="00CE418A" w:rsidP="00B4443A">
      <w:pPr>
        <w:tabs>
          <w:tab w:val="left" w:pos="1440"/>
          <w:tab w:val="left" w:pos="3870"/>
        </w:tabs>
        <w:spacing w:before="120"/>
        <w:rPr>
          <w:b/>
          <w:sz w:val="20"/>
          <w:szCs w:val="20"/>
        </w:rPr>
      </w:pPr>
      <w:r w:rsidRPr="0058737D">
        <w:rPr>
          <w:sz w:val="20"/>
          <w:szCs w:val="20"/>
        </w:rPr>
        <w:br w:type="column"/>
      </w:r>
      <w:r w:rsidR="0058737D">
        <w:rPr>
          <w:sz w:val="20"/>
          <w:szCs w:val="20"/>
        </w:rPr>
        <w:t xml:space="preserve"> </w:t>
      </w:r>
      <w:r w:rsidR="0058737D">
        <w:rPr>
          <w:sz w:val="20"/>
          <w:szCs w:val="20"/>
        </w:rPr>
        <w:tab/>
      </w:r>
      <w:r w:rsidR="00702760">
        <w:rPr>
          <w:b/>
          <w:sz w:val="20"/>
          <w:szCs w:val="20"/>
        </w:rPr>
        <w:t>College Core</w:t>
      </w:r>
      <w:r w:rsidRPr="0058737D">
        <w:rPr>
          <w:b/>
          <w:sz w:val="20"/>
          <w:szCs w:val="20"/>
        </w:rPr>
        <w:t xml:space="preserve"> Requirements</w:t>
      </w:r>
    </w:p>
    <w:p w14:paraId="10C7D98B" w14:textId="6577CE08" w:rsidR="00350B60" w:rsidRPr="0027124E" w:rsidRDefault="0072661A" w:rsidP="0072661A">
      <w:pPr>
        <w:pBdr>
          <w:top w:val="single" w:sz="4" w:space="1" w:color="auto"/>
        </w:pBdr>
        <w:spacing w:before="120"/>
        <w:rPr>
          <w:sz w:val="20"/>
          <w:szCs w:val="20"/>
        </w:rPr>
      </w:pPr>
      <w:bookmarkStart w:id="13" w:name="_Hlk136871508"/>
      <w:bookmarkStart w:id="14" w:name="_Hlk136871644"/>
      <w:r>
        <w:rPr>
          <w:b/>
          <w:sz w:val="20"/>
          <w:szCs w:val="20"/>
        </w:rPr>
        <w:t>Intellectual and Scholarly Growth</w:t>
      </w:r>
      <w:r>
        <w:rPr>
          <w:sz w:val="16"/>
          <w:szCs w:val="16"/>
        </w:rPr>
        <w:t xml:space="preserve">   </w:t>
      </w:r>
      <w:r w:rsidR="00350B60" w:rsidRPr="0058737D">
        <w:rPr>
          <w:sz w:val="16"/>
          <w:szCs w:val="16"/>
        </w:rPr>
        <w:t>Course/Semester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7"/>
        <w:gridCol w:w="1885"/>
      </w:tblGrid>
      <w:tr w:rsidR="0027124E" w:rsidRPr="0058737D" w14:paraId="1248DC1A" w14:textId="77777777" w:rsidTr="0072661A">
        <w:tc>
          <w:tcPr>
            <w:tcW w:w="5102" w:type="dxa"/>
            <w:gridSpan w:val="2"/>
          </w:tcPr>
          <w:bookmarkStart w:id="15" w:name="Check7"/>
          <w:p w14:paraId="5DF16F54" w14:textId="77777777" w:rsidR="0027124E" w:rsidRDefault="0027124E" w:rsidP="00271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82357">
              <w:rPr>
                <w:sz w:val="20"/>
                <w:szCs w:val="20"/>
              </w:rPr>
            </w:r>
            <w:r w:rsidR="006823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5"/>
            <w:r>
              <w:rPr>
                <w:sz w:val="20"/>
                <w:szCs w:val="20"/>
              </w:rPr>
              <w:t xml:space="preserve">  IDS 102 - tutorial </w:t>
            </w:r>
            <w:hyperlink r:id="rId15" w:history="1">
              <w:r w:rsidRPr="008747F0">
                <w:rPr>
                  <w:rStyle w:val="Hyperlink"/>
                  <w:sz w:val="20"/>
                  <w:szCs w:val="20"/>
                </w:rPr>
                <w:t>http://www.tcnj.edu/~liblinks/</w:t>
              </w:r>
            </w:hyperlink>
            <w:r>
              <w:rPr>
                <w:sz w:val="20"/>
                <w:szCs w:val="20"/>
              </w:rPr>
              <w:t xml:space="preserve">  </w:t>
            </w:r>
          </w:p>
        </w:tc>
      </w:tr>
      <w:tr w:rsidR="00350B60" w:rsidRPr="0058737D" w14:paraId="17DA00DF" w14:textId="77777777" w:rsidTr="00831B27">
        <w:tc>
          <w:tcPr>
            <w:tcW w:w="3217" w:type="dxa"/>
          </w:tcPr>
          <w:p w14:paraId="10309901" w14:textId="74BD0A78" w:rsidR="00350B60" w:rsidRPr="0058737D" w:rsidRDefault="00966BF8" w:rsidP="0027124E">
            <w:pPr>
              <w:numPr>
                <w:ilvl w:val="0"/>
                <w:numId w:val="5"/>
              </w:numPr>
              <w:ind w:left="16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FYW</w:t>
            </w:r>
            <w:r w:rsidR="00350B60" w:rsidRPr="0058737D">
              <w:rPr>
                <w:sz w:val="20"/>
                <w:szCs w:val="20"/>
              </w:rPr>
              <w:t xml:space="preserve"> 102</w:t>
            </w:r>
            <w:r w:rsidR="0027124E">
              <w:rPr>
                <w:sz w:val="20"/>
                <w:szCs w:val="20"/>
              </w:rPr>
              <w:t xml:space="preserve">     </w:t>
            </w:r>
            <w:r w:rsidR="0027124E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8"/>
            <w:r w:rsidR="0027124E">
              <w:rPr>
                <w:sz w:val="20"/>
                <w:szCs w:val="20"/>
              </w:rPr>
              <w:instrText xml:space="preserve"> FORMCHECKBOX </w:instrText>
            </w:r>
            <w:r w:rsidR="00682357">
              <w:rPr>
                <w:sz w:val="20"/>
                <w:szCs w:val="20"/>
              </w:rPr>
            </w:r>
            <w:r w:rsidR="00682357">
              <w:rPr>
                <w:sz w:val="20"/>
                <w:szCs w:val="20"/>
              </w:rPr>
              <w:fldChar w:fldCharType="separate"/>
            </w:r>
            <w:r w:rsidR="0027124E">
              <w:rPr>
                <w:sz w:val="20"/>
                <w:szCs w:val="20"/>
              </w:rPr>
              <w:fldChar w:fldCharType="end"/>
            </w:r>
            <w:bookmarkEnd w:id="16"/>
            <w:r w:rsidR="0027124E">
              <w:rPr>
                <w:sz w:val="20"/>
                <w:szCs w:val="20"/>
              </w:rPr>
              <w:t xml:space="preserve"> Exempt</w:t>
            </w:r>
          </w:p>
        </w:tc>
        <w:tc>
          <w:tcPr>
            <w:tcW w:w="1885" w:type="dxa"/>
          </w:tcPr>
          <w:p w14:paraId="336A80BF" w14:textId="1BD1CC6C" w:rsidR="00350B60" w:rsidRPr="0058737D" w:rsidRDefault="00966BF8" w:rsidP="00D02A10">
            <w:pPr>
              <w:tabs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FYW</w:t>
            </w:r>
            <w:r w:rsidR="0027124E">
              <w:rPr>
                <w:sz w:val="20"/>
                <w:szCs w:val="20"/>
              </w:rPr>
              <w:t xml:space="preserve"> 102 / </w:t>
            </w:r>
            <w:r w:rsidR="0078578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 w:rsidR="00785788">
              <w:rPr>
                <w:sz w:val="20"/>
                <w:szCs w:val="20"/>
              </w:rPr>
              <w:instrText xml:space="preserve"> FORMTEXT </w:instrText>
            </w:r>
            <w:r w:rsidR="00785788">
              <w:rPr>
                <w:sz w:val="20"/>
                <w:szCs w:val="20"/>
              </w:rPr>
            </w:r>
            <w:r w:rsidR="00785788">
              <w:rPr>
                <w:sz w:val="20"/>
                <w:szCs w:val="20"/>
              </w:rPr>
              <w:fldChar w:fldCharType="separate"/>
            </w:r>
            <w:r w:rsidR="00785788">
              <w:rPr>
                <w:noProof/>
                <w:sz w:val="20"/>
                <w:szCs w:val="20"/>
              </w:rPr>
              <w:t>----</w:t>
            </w:r>
            <w:r w:rsidR="00785788">
              <w:rPr>
                <w:sz w:val="20"/>
                <w:szCs w:val="20"/>
              </w:rPr>
              <w:fldChar w:fldCharType="end"/>
            </w:r>
          </w:p>
        </w:tc>
      </w:tr>
      <w:tr w:rsidR="00350B60" w:rsidRPr="0058737D" w14:paraId="0B5A5E6B" w14:textId="77777777" w:rsidTr="00831B27">
        <w:tc>
          <w:tcPr>
            <w:tcW w:w="3217" w:type="dxa"/>
          </w:tcPr>
          <w:p w14:paraId="21602A8E" w14:textId="4D9B8199" w:rsidR="00350B60" w:rsidRPr="0058737D" w:rsidRDefault="00966BF8" w:rsidP="00D02A10">
            <w:pPr>
              <w:numPr>
                <w:ilvl w:val="0"/>
                <w:numId w:val="5"/>
              </w:numPr>
              <w:ind w:left="16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FYS</w:t>
            </w:r>
          </w:p>
        </w:tc>
        <w:tc>
          <w:tcPr>
            <w:tcW w:w="1885" w:type="dxa"/>
          </w:tcPr>
          <w:p w14:paraId="014D3E44" w14:textId="776BE458" w:rsidR="00350B60" w:rsidRPr="0058737D" w:rsidRDefault="00966BF8" w:rsidP="00AA6957">
            <w:pPr>
              <w:tabs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FYS</w:t>
            </w:r>
            <w:r w:rsidR="00AA6957">
              <w:rPr>
                <w:sz w:val="20"/>
                <w:szCs w:val="20"/>
              </w:rPr>
              <w:t xml:space="preserve"> </w:t>
            </w:r>
            <w:r w:rsidR="00AA695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***"/>
                    <w:maxLength w:val="3"/>
                  </w:textInput>
                </w:ffData>
              </w:fldChar>
            </w:r>
            <w:r w:rsidR="00AA6957">
              <w:rPr>
                <w:sz w:val="20"/>
                <w:szCs w:val="20"/>
              </w:rPr>
              <w:instrText xml:space="preserve"> FORMTEXT </w:instrText>
            </w:r>
            <w:r w:rsidR="00AA6957">
              <w:rPr>
                <w:sz w:val="20"/>
                <w:szCs w:val="20"/>
              </w:rPr>
            </w:r>
            <w:r w:rsidR="00AA6957">
              <w:rPr>
                <w:sz w:val="20"/>
                <w:szCs w:val="20"/>
              </w:rPr>
              <w:fldChar w:fldCharType="separate"/>
            </w:r>
            <w:r w:rsidR="00AA6957">
              <w:rPr>
                <w:noProof/>
                <w:sz w:val="20"/>
                <w:szCs w:val="20"/>
              </w:rPr>
              <w:t>***</w:t>
            </w:r>
            <w:r w:rsidR="00AA6957">
              <w:rPr>
                <w:sz w:val="20"/>
                <w:szCs w:val="20"/>
              </w:rPr>
              <w:fldChar w:fldCharType="end"/>
            </w:r>
            <w:r w:rsidR="00AA6957">
              <w:rPr>
                <w:sz w:val="20"/>
                <w:szCs w:val="20"/>
              </w:rPr>
              <w:t xml:space="preserve"> </w:t>
            </w:r>
            <w:r w:rsidR="00CF4645">
              <w:rPr>
                <w:sz w:val="20"/>
                <w:szCs w:val="20"/>
              </w:rPr>
              <w:t xml:space="preserve">/ </w:t>
            </w:r>
            <w:r w:rsidR="00785788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 w:rsidR="00785788">
              <w:rPr>
                <w:sz w:val="20"/>
                <w:szCs w:val="20"/>
              </w:rPr>
              <w:instrText xml:space="preserve"> FORMTEXT </w:instrText>
            </w:r>
            <w:r w:rsidR="00785788">
              <w:rPr>
                <w:sz w:val="20"/>
                <w:szCs w:val="20"/>
              </w:rPr>
            </w:r>
            <w:r w:rsidR="00785788">
              <w:rPr>
                <w:sz w:val="20"/>
                <w:szCs w:val="20"/>
              </w:rPr>
              <w:fldChar w:fldCharType="separate"/>
            </w:r>
            <w:r w:rsidR="00785788">
              <w:rPr>
                <w:noProof/>
                <w:sz w:val="20"/>
                <w:szCs w:val="20"/>
              </w:rPr>
              <w:t>----</w:t>
            </w:r>
            <w:r w:rsidR="00785788">
              <w:rPr>
                <w:sz w:val="20"/>
                <w:szCs w:val="20"/>
              </w:rPr>
              <w:fldChar w:fldCharType="end"/>
            </w:r>
          </w:p>
        </w:tc>
      </w:tr>
      <w:tr w:rsidR="0072661A" w:rsidRPr="0058737D" w14:paraId="29C3F70C" w14:textId="77777777" w:rsidTr="00831B27">
        <w:tc>
          <w:tcPr>
            <w:tcW w:w="3217" w:type="dxa"/>
          </w:tcPr>
          <w:p w14:paraId="2EBA4411" w14:textId="7B549973" w:rsidR="0072661A" w:rsidRPr="0072661A" w:rsidRDefault="0072661A" w:rsidP="00D02A10">
            <w:pPr>
              <w:numPr>
                <w:ilvl w:val="0"/>
                <w:numId w:val="5"/>
              </w:numPr>
              <w:ind w:left="162" w:hanging="180"/>
              <w:rPr>
                <w:sz w:val="20"/>
                <w:szCs w:val="20"/>
              </w:rPr>
            </w:pPr>
            <w:r w:rsidRPr="0072661A">
              <w:rPr>
                <w:sz w:val="20"/>
                <w:szCs w:val="20"/>
              </w:rPr>
              <w:t>Mid-level Writing Intensive</w:t>
            </w:r>
          </w:p>
        </w:tc>
        <w:tc>
          <w:tcPr>
            <w:tcW w:w="1885" w:type="dxa"/>
          </w:tcPr>
          <w:p w14:paraId="3AD21D89" w14:textId="5A38B8AF" w:rsidR="0072661A" w:rsidRDefault="0072661A" w:rsidP="00AA6957">
            <w:pPr>
              <w:tabs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PSY 299 /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2661A" w:rsidRPr="0058737D" w14:paraId="3F99D4BB" w14:textId="77777777" w:rsidTr="00831B27">
        <w:tc>
          <w:tcPr>
            <w:tcW w:w="3217" w:type="dxa"/>
          </w:tcPr>
          <w:p w14:paraId="030269C6" w14:textId="5620C8B3" w:rsidR="0072661A" w:rsidRPr="00831B27" w:rsidRDefault="0072661A" w:rsidP="0072661A">
            <w:pPr>
              <w:numPr>
                <w:ilvl w:val="0"/>
                <w:numId w:val="5"/>
              </w:numPr>
              <w:ind w:left="162" w:hanging="180"/>
              <w:rPr>
                <w:sz w:val="18"/>
                <w:szCs w:val="18"/>
              </w:rPr>
            </w:pPr>
            <w:r w:rsidRPr="00831B27">
              <w:rPr>
                <w:sz w:val="18"/>
                <w:szCs w:val="18"/>
              </w:rPr>
              <w:t>Writing Intensive Senior Capstone</w:t>
            </w:r>
          </w:p>
        </w:tc>
        <w:tc>
          <w:tcPr>
            <w:tcW w:w="1885" w:type="dxa"/>
          </w:tcPr>
          <w:p w14:paraId="0EA0884E" w14:textId="2B03E9CD" w:rsidR="0072661A" w:rsidRDefault="0072661A" w:rsidP="0072661A">
            <w:pPr>
              <w:tabs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PSY 4xx /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673A131E" w14:textId="77777777" w:rsidR="0072661A" w:rsidRDefault="0072661A" w:rsidP="00350B60">
      <w:pPr>
        <w:tabs>
          <w:tab w:val="left" w:pos="2880"/>
        </w:tabs>
        <w:rPr>
          <w:sz w:val="16"/>
          <w:szCs w:val="16"/>
        </w:rPr>
      </w:pPr>
    </w:p>
    <w:p w14:paraId="7D58FBA8" w14:textId="0173B98F" w:rsidR="00350B60" w:rsidRPr="00447C4D" w:rsidRDefault="0072661A" w:rsidP="00831B27">
      <w:pPr>
        <w:tabs>
          <w:tab w:val="left" w:pos="2880"/>
        </w:tabs>
        <w:rPr>
          <w:sz w:val="18"/>
          <w:szCs w:val="18"/>
        </w:rPr>
      </w:pPr>
      <w:r w:rsidRPr="00831B27">
        <w:rPr>
          <w:b/>
          <w:sz w:val="20"/>
          <w:szCs w:val="20"/>
        </w:rPr>
        <w:t>Social Justice</w:t>
      </w:r>
      <w:r w:rsidR="00350B60" w:rsidRPr="00831B27">
        <w:rPr>
          <w:b/>
          <w:sz w:val="20"/>
          <w:szCs w:val="20"/>
        </w:rPr>
        <w:t>:</w:t>
      </w:r>
      <w:r w:rsidR="00252303" w:rsidRPr="00831B27">
        <w:rPr>
          <w:b/>
          <w:sz w:val="20"/>
          <w:szCs w:val="20"/>
        </w:rPr>
        <w:t xml:space="preserve"> </w:t>
      </w:r>
      <w:r w:rsidR="00252303" w:rsidRPr="00447C4D">
        <w:rPr>
          <w:sz w:val="18"/>
          <w:szCs w:val="18"/>
        </w:rPr>
        <w:t xml:space="preserve">Some courses meet multiple </w:t>
      </w:r>
      <w:r w:rsidRPr="00447C4D">
        <w:rPr>
          <w:sz w:val="18"/>
          <w:szCs w:val="18"/>
        </w:rPr>
        <w:t xml:space="preserve">Social Justice </w:t>
      </w:r>
      <w:r w:rsidR="00252303" w:rsidRPr="00447C4D">
        <w:rPr>
          <w:sz w:val="18"/>
          <w:szCs w:val="18"/>
        </w:rPr>
        <w:t xml:space="preserve">requirements. See the </w:t>
      </w:r>
      <w:hyperlink r:id="rId16" w:history="1">
        <w:r w:rsidRPr="00447C4D">
          <w:rPr>
            <w:rStyle w:val="Hyperlink"/>
            <w:sz w:val="18"/>
            <w:szCs w:val="18"/>
          </w:rPr>
          <w:t>College Core</w:t>
        </w:r>
        <w:r w:rsidR="00252303" w:rsidRPr="00447C4D">
          <w:rPr>
            <w:rStyle w:val="Hyperlink"/>
            <w:sz w:val="18"/>
            <w:szCs w:val="18"/>
          </w:rPr>
          <w:t xml:space="preserve"> webpage</w:t>
        </w:r>
      </w:hyperlink>
      <w:r w:rsidR="00252303" w:rsidRPr="00447C4D">
        <w:rPr>
          <w:sz w:val="18"/>
          <w:szCs w:val="18"/>
        </w:rPr>
        <w:t xml:space="preserve"> for details</w:t>
      </w:r>
      <w:r w:rsidR="00831B27" w:rsidRPr="00447C4D">
        <w:rPr>
          <w:sz w:val="18"/>
          <w:szCs w:val="18"/>
        </w:rPr>
        <w:t>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7"/>
        <w:gridCol w:w="1885"/>
      </w:tblGrid>
      <w:tr w:rsidR="00350AB5" w:rsidRPr="0058737D" w14:paraId="72DD6835" w14:textId="77777777" w:rsidTr="00831B27">
        <w:tc>
          <w:tcPr>
            <w:tcW w:w="3217" w:type="dxa"/>
          </w:tcPr>
          <w:p w14:paraId="59BB4AD0" w14:textId="34FD18AC" w:rsidR="00350AB5" w:rsidRPr="0058737D" w:rsidRDefault="00350AB5" w:rsidP="00350AB5">
            <w:pPr>
              <w:numPr>
                <w:ilvl w:val="0"/>
                <w:numId w:val="6"/>
              </w:numPr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2661A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Year Community Engagement</w:t>
            </w:r>
          </w:p>
        </w:tc>
        <w:tc>
          <w:tcPr>
            <w:tcW w:w="1885" w:type="dxa"/>
          </w:tcPr>
          <w:p w14:paraId="0131E9A7" w14:textId="29143E8F" w:rsidR="00350AB5" w:rsidRPr="0058737D" w:rsidRDefault="00350AB5" w:rsidP="00350AB5">
            <w:pPr>
              <w:tabs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FYC 100 /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50AB5" w:rsidRPr="0058737D" w14:paraId="3F2373D0" w14:textId="77777777" w:rsidTr="00831B27">
        <w:tc>
          <w:tcPr>
            <w:tcW w:w="3217" w:type="dxa"/>
          </w:tcPr>
          <w:p w14:paraId="32F3B078" w14:textId="557723BD" w:rsidR="00350AB5" w:rsidRPr="0058737D" w:rsidRDefault="00350AB5" w:rsidP="00350AB5">
            <w:pPr>
              <w:numPr>
                <w:ilvl w:val="0"/>
                <w:numId w:val="6"/>
              </w:numPr>
              <w:ind w:left="162" w:hanging="180"/>
              <w:rPr>
                <w:sz w:val="20"/>
                <w:szCs w:val="20"/>
              </w:rPr>
            </w:pPr>
            <w:r w:rsidRPr="0058737D">
              <w:rPr>
                <w:sz w:val="20"/>
                <w:szCs w:val="20"/>
              </w:rPr>
              <w:t>Gender</w:t>
            </w:r>
            <w:r>
              <w:rPr>
                <w:sz w:val="20"/>
                <w:szCs w:val="20"/>
              </w:rPr>
              <w:t xml:space="preserve"> &amp; Sexuality</w:t>
            </w:r>
          </w:p>
        </w:tc>
        <w:tc>
          <w:tcPr>
            <w:tcW w:w="1885" w:type="dxa"/>
          </w:tcPr>
          <w:p w14:paraId="49C5AA4F" w14:textId="77777777" w:rsidR="00350AB5" w:rsidRPr="0058737D" w:rsidRDefault="00350AB5" w:rsidP="00350AB5">
            <w:pPr>
              <w:tabs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7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350AB5" w:rsidRPr="0058737D" w14:paraId="5B299BBE" w14:textId="77777777" w:rsidTr="00831B27">
        <w:tc>
          <w:tcPr>
            <w:tcW w:w="3217" w:type="dxa"/>
          </w:tcPr>
          <w:p w14:paraId="4E1EC79B" w14:textId="77777777" w:rsidR="00350AB5" w:rsidRPr="0058737D" w:rsidRDefault="00350AB5" w:rsidP="00350AB5">
            <w:pPr>
              <w:numPr>
                <w:ilvl w:val="0"/>
                <w:numId w:val="6"/>
              </w:numPr>
              <w:ind w:left="162" w:hanging="162"/>
              <w:rPr>
                <w:sz w:val="20"/>
                <w:szCs w:val="20"/>
              </w:rPr>
            </w:pPr>
            <w:r w:rsidRPr="0058737D">
              <w:rPr>
                <w:sz w:val="20"/>
                <w:szCs w:val="20"/>
              </w:rPr>
              <w:t>Global Perspectives</w:t>
            </w:r>
          </w:p>
        </w:tc>
        <w:tc>
          <w:tcPr>
            <w:tcW w:w="1885" w:type="dxa"/>
          </w:tcPr>
          <w:p w14:paraId="0DDC655F" w14:textId="77777777" w:rsidR="00350AB5" w:rsidRPr="0058737D" w:rsidRDefault="00350AB5" w:rsidP="00350AB5">
            <w:pPr>
              <w:tabs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7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50AB5" w:rsidRPr="0058737D" w14:paraId="496C1A59" w14:textId="77777777" w:rsidTr="00831B27">
        <w:tc>
          <w:tcPr>
            <w:tcW w:w="3217" w:type="dxa"/>
          </w:tcPr>
          <w:p w14:paraId="6648A4A2" w14:textId="77777777" w:rsidR="00350AB5" w:rsidRPr="0058737D" w:rsidRDefault="00350AB5" w:rsidP="00350AB5">
            <w:pPr>
              <w:numPr>
                <w:ilvl w:val="0"/>
                <w:numId w:val="6"/>
              </w:numPr>
              <w:ind w:left="162" w:hanging="162"/>
              <w:rPr>
                <w:sz w:val="20"/>
                <w:szCs w:val="20"/>
              </w:rPr>
            </w:pPr>
            <w:r w:rsidRPr="0058737D">
              <w:rPr>
                <w:sz w:val="20"/>
                <w:szCs w:val="20"/>
              </w:rPr>
              <w:t>Race &amp; Ethnicity</w:t>
            </w:r>
          </w:p>
        </w:tc>
        <w:tc>
          <w:tcPr>
            <w:tcW w:w="1885" w:type="dxa"/>
          </w:tcPr>
          <w:p w14:paraId="0BE0C82D" w14:textId="77777777" w:rsidR="00350AB5" w:rsidRPr="0058737D" w:rsidRDefault="00350AB5" w:rsidP="00350AB5">
            <w:pPr>
              <w:tabs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7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bookmarkEnd w:id="13"/>
    <w:p w14:paraId="67568160" w14:textId="77777777" w:rsidR="00AA6957" w:rsidRPr="0058737D" w:rsidRDefault="00AA6957" w:rsidP="00AA6957">
      <w:pPr>
        <w:tabs>
          <w:tab w:val="left" w:pos="2880"/>
        </w:tabs>
        <w:spacing w:before="120"/>
        <w:rPr>
          <w:sz w:val="20"/>
          <w:szCs w:val="20"/>
        </w:rPr>
      </w:pPr>
      <w:r w:rsidRPr="0058737D">
        <w:rPr>
          <w:b/>
          <w:sz w:val="20"/>
          <w:szCs w:val="20"/>
        </w:rPr>
        <w:t>Second Language Proficiency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7"/>
        <w:gridCol w:w="1885"/>
      </w:tblGrid>
      <w:tr w:rsidR="00AA6957" w:rsidRPr="0058737D" w14:paraId="546EA438" w14:textId="77777777" w:rsidTr="00831B27">
        <w:tc>
          <w:tcPr>
            <w:tcW w:w="3217" w:type="dxa"/>
          </w:tcPr>
          <w:p w14:paraId="7CAE2912" w14:textId="77777777" w:rsidR="00AA6957" w:rsidRPr="0058737D" w:rsidRDefault="00AA6957" w:rsidP="00D05581">
            <w:pPr>
              <w:numPr>
                <w:ilvl w:val="0"/>
                <w:numId w:val="11"/>
              </w:numPr>
              <w:ind w:left="162" w:hanging="162"/>
              <w:rPr>
                <w:sz w:val="20"/>
                <w:szCs w:val="20"/>
              </w:rPr>
            </w:pPr>
            <w:r w:rsidRPr="0058737D">
              <w:rPr>
                <w:sz w:val="20"/>
                <w:szCs w:val="20"/>
              </w:rPr>
              <w:t xml:space="preserve"> 101</w:t>
            </w:r>
          </w:p>
        </w:tc>
        <w:tc>
          <w:tcPr>
            <w:tcW w:w="1885" w:type="dxa"/>
          </w:tcPr>
          <w:p w14:paraId="406A98A4" w14:textId="77777777" w:rsidR="00AA6957" w:rsidRPr="0058737D" w:rsidRDefault="00AA6957" w:rsidP="00D05581">
            <w:pPr>
              <w:tabs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7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A6957" w:rsidRPr="0058737D" w14:paraId="13FE0B73" w14:textId="77777777" w:rsidTr="00831B27">
        <w:tc>
          <w:tcPr>
            <w:tcW w:w="3217" w:type="dxa"/>
          </w:tcPr>
          <w:p w14:paraId="339ECD9D" w14:textId="77777777" w:rsidR="00AA6957" w:rsidRPr="0058737D" w:rsidRDefault="00AA6957" w:rsidP="00D05581">
            <w:pPr>
              <w:numPr>
                <w:ilvl w:val="0"/>
                <w:numId w:val="11"/>
              </w:numPr>
              <w:ind w:left="162" w:hanging="162"/>
              <w:rPr>
                <w:sz w:val="20"/>
                <w:szCs w:val="20"/>
              </w:rPr>
            </w:pPr>
            <w:r w:rsidRPr="0058737D">
              <w:rPr>
                <w:sz w:val="20"/>
                <w:szCs w:val="20"/>
              </w:rPr>
              <w:t xml:space="preserve"> 102</w:t>
            </w:r>
          </w:p>
        </w:tc>
        <w:tc>
          <w:tcPr>
            <w:tcW w:w="1885" w:type="dxa"/>
          </w:tcPr>
          <w:p w14:paraId="6E42CEA2" w14:textId="77777777" w:rsidR="00AA6957" w:rsidRPr="0058737D" w:rsidRDefault="00AA6957" w:rsidP="00D05581">
            <w:pPr>
              <w:tabs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7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A6957" w:rsidRPr="0058737D" w14:paraId="54531D39" w14:textId="77777777" w:rsidTr="00831B27">
        <w:tc>
          <w:tcPr>
            <w:tcW w:w="3217" w:type="dxa"/>
          </w:tcPr>
          <w:p w14:paraId="1409F227" w14:textId="77777777" w:rsidR="00AA6957" w:rsidRPr="0058737D" w:rsidRDefault="00AA6957" w:rsidP="00D05581">
            <w:pPr>
              <w:numPr>
                <w:ilvl w:val="0"/>
                <w:numId w:val="11"/>
              </w:numPr>
              <w:ind w:left="162" w:hanging="162"/>
              <w:rPr>
                <w:sz w:val="20"/>
                <w:szCs w:val="20"/>
              </w:rPr>
            </w:pPr>
            <w:r w:rsidRPr="0058737D">
              <w:rPr>
                <w:sz w:val="20"/>
                <w:szCs w:val="20"/>
              </w:rPr>
              <w:t xml:space="preserve"> 103</w:t>
            </w:r>
          </w:p>
        </w:tc>
        <w:tc>
          <w:tcPr>
            <w:tcW w:w="1885" w:type="dxa"/>
          </w:tcPr>
          <w:p w14:paraId="5C9B7E8F" w14:textId="77777777" w:rsidR="00AA6957" w:rsidRPr="0058737D" w:rsidRDefault="00AA6957" w:rsidP="00D05581">
            <w:pPr>
              <w:tabs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7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1394F56B" w14:textId="58298833" w:rsidR="004F5FC9" w:rsidRPr="005F5E23" w:rsidRDefault="00AA6957" w:rsidP="004F5FC9">
      <w:pPr>
        <w:tabs>
          <w:tab w:val="left" w:pos="2880"/>
        </w:tabs>
        <w:rPr>
          <w:sz w:val="18"/>
          <w:szCs w:val="18"/>
        </w:rPr>
      </w:pPr>
      <w:r w:rsidRPr="0058737D">
        <w:rPr>
          <w:sz w:val="18"/>
          <w:szCs w:val="18"/>
        </w:rPr>
        <w:t>Courses must be in the same language.</w:t>
      </w:r>
      <w:r w:rsidR="004F5FC9">
        <w:rPr>
          <w:sz w:val="18"/>
          <w:szCs w:val="18"/>
        </w:rPr>
        <w:t xml:space="preserve"> </w:t>
      </w:r>
      <w:r w:rsidR="004F5FC9" w:rsidRPr="004F5FC9">
        <w:rPr>
          <w:sz w:val="18"/>
          <w:szCs w:val="18"/>
        </w:rPr>
        <w:t>151/152</w:t>
      </w:r>
      <w:r w:rsidR="00682357">
        <w:rPr>
          <w:sz w:val="18"/>
          <w:szCs w:val="18"/>
        </w:rPr>
        <w:t xml:space="preserve"> intensive</w:t>
      </w:r>
      <w:r w:rsidR="004F5FC9" w:rsidRPr="004F5FC9">
        <w:rPr>
          <w:sz w:val="18"/>
          <w:szCs w:val="18"/>
        </w:rPr>
        <w:t xml:space="preserve"> language sequence</w:t>
      </w:r>
      <w:r w:rsidR="00350AB5">
        <w:rPr>
          <w:sz w:val="18"/>
          <w:szCs w:val="18"/>
        </w:rPr>
        <w:t>s</w:t>
      </w:r>
      <w:r w:rsidR="004F5FC9" w:rsidRPr="004F5FC9">
        <w:rPr>
          <w:sz w:val="18"/>
          <w:szCs w:val="18"/>
        </w:rPr>
        <w:t xml:space="preserve"> in Chinese</w:t>
      </w:r>
      <w:r w:rsidR="00350AB5">
        <w:rPr>
          <w:sz w:val="18"/>
          <w:szCs w:val="18"/>
        </w:rPr>
        <w:t xml:space="preserve"> or </w:t>
      </w:r>
      <w:r w:rsidR="004F5FC9" w:rsidRPr="004F5FC9">
        <w:rPr>
          <w:sz w:val="18"/>
          <w:szCs w:val="18"/>
        </w:rPr>
        <w:t>Japanese also fulfill the second language proficiency requirement.</w:t>
      </w:r>
    </w:p>
    <w:bookmarkEnd w:id="14"/>
    <w:p w14:paraId="5497B7F3" w14:textId="77777777" w:rsidR="006F56B8" w:rsidRDefault="006F56B8" w:rsidP="006F56B8">
      <w:pPr>
        <w:tabs>
          <w:tab w:val="left" w:pos="2880"/>
        </w:tabs>
        <w:rPr>
          <w:b/>
          <w:sz w:val="20"/>
          <w:szCs w:val="20"/>
        </w:rPr>
      </w:pPr>
    </w:p>
    <w:p w14:paraId="5B78DA50" w14:textId="77777777" w:rsidR="006F56B8" w:rsidRDefault="006F56B8" w:rsidP="006F56B8">
      <w:pPr>
        <w:tabs>
          <w:tab w:val="left" w:pos="28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Interdisciplinary Concentration Requirements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2"/>
      </w:tblGrid>
      <w:tr w:rsidR="006F56B8" w:rsidRPr="00B12BF8" w14:paraId="57F5E7BD" w14:textId="77777777" w:rsidTr="00794187">
        <w:tc>
          <w:tcPr>
            <w:tcW w:w="5328" w:type="dxa"/>
          </w:tcPr>
          <w:p w14:paraId="465C24A0" w14:textId="77777777" w:rsidR="006F56B8" w:rsidRPr="00B12BF8" w:rsidRDefault="006F56B8" w:rsidP="00794187">
            <w:pPr>
              <w:tabs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type concentration name here]"/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[type concentration name here]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0FC820CB" w14:textId="285C1B6D" w:rsidR="006F56B8" w:rsidRPr="00287CEE" w:rsidRDefault="006F56B8" w:rsidP="006F56B8">
      <w:pPr>
        <w:tabs>
          <w:tab w:val="left" w:pos="2880"/>
        </w:tabs>
        <w:ind w:left="90"/>
        <w:rPr>
          <w:sz w:val="16"/>
          <w:szCs w:val="16"/>
        </w:rPr>
      </w:pPr>
      <w:r>
        <w:rPr>
          <w:sz w:val="16"/>
          <w:szCs w:val="16"/>
        </w:rPr>
        <w:t xml:space="preserve">Find the specific Concentration requirements on the </w:t>
      </w:r>
      <w:r w:rsidR="00350AB5">
        <w:rPr>
          <w:sz w:val="16"/>
          <w:szCs w:val="16"/>
        </w:rPr>
        <w:t>College Core</w:t>
      </w:r>
      <w:r>
        <w:rPr>
          <w:sz w:val="16"/>
          <w:szCs w:val="16"/>
        </w:rPr>
        <w:t xml:space="preserve"> webpage and type the requirements in the boxes below. Not all Concentrations have 9 course requirements.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1980"/>
      </w:tblGrid>
      <w:tr w:rsidR="006F56B8" w:rsidRPr="000F44E9" w14:paraId="6EE88A3E" w14:textId="77777777" w:rsidTr="00794187">
        <w:tc>
          <w:tcPr>
            <w:tcW w:w="3330" w:type="dxa"/>
          </w:tcPr>
          <w:p w14:paraId="0B9ECB24" w14:textId="77777777" w:rsidR="006F56B8" w:rsidRPr="000F44E9" w:rsidRDefault="006F56B8" w:rsidP="00794187">
            <w:pPr>
              <w:tabs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Requirement</w:t>
            </w:r>
          </w:p>
        </w:tc>
        <w:tc>
          <w:tcPr>
            <w:tcW w:w="1980" w:type="dxa"/>
          </w:tcPr>
          <w:p w14:paraId="65E3CAD0" w14:textId="77777777" w:rsidR="006F56B8" w:rsidRPr="000F44E9" w:rsidRDefault="006F56B8" w:rsidP="00794187">
            <w:pPr>
              <w:tabs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Course/</w:t>
            </w:r>
            <w:r w:rsidRPr="000F44E9">
              <w:rPr>
                <w:sz w:val="20"/>
                <w:szCs w:val="20"/>
              </w:rPr>
              <w:t>Semester</w:t>
            </w:r>
          </w:p>
        </w:tc>
      </w:tr>
      <w:tr w:rsidR="006F56B8" w:rsidRPr="000F44E9" w14:paraId="1D0546C5" w14:textId="77777777" w:rsidTr="00794187">
        <w:tc>
          <w:tcPr>
            <w:tcW w:w="3330" w:type="dxa"/>
          </w:tcPr>
          <w:p w14:paraId="6A0C4FF3" w14:textId="77777777" w:rsidR="006F56B8" w:rsidRPr="000F44E9" w:rsidRDefault="006F56B8" w:rsidP="00794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type requirement here]"/>
                    <w:maxLength w:val="3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[type requirement here]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14:paraId="75641EFA" w14:textId="77777777" w:rsidR="006F56B8" w:rsidRPr="000F44E9" w:rsidRDefault="006F56B8" w:rsidP="00794187">
            <w:pPr>
              <w:tabs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7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F56B8" w:rsidRPr="000F44E9" w14:paraId="14EA846E" w14:textId="77777777" w:rsidTr="00794187">
        <w:tc>
          <w:tcPr>
            <w:tcW w:w="3330" w:type="dxa"/>
          </w:tcPr>
          <w:p w14:paraId="6E78C769" w14:textId="77777777" w:rsidR="006F56B8" w:rsidRPr="000F44E9" w:rsidRDefault="006F56B8" w:rsidP="00794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type requirement here]"/>
                    <w:maxLength w:val="3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[type requirement here]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14:paraId="2A86EACD" w14:textId="77777777" w:rsidR="006F56B8" w:rsidRPr="000F44E9" w:rsidRDefault="006F56B8" w:rsidP="00794187">
            <w:pPr>
              <w:tabs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7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F56B8" w:rsidRPr="000F44E9" w14:paraId="455E362D" w14:textId="77777777" w:rsidTr="00794187">
        <w:tc>
          <w:tcPr>
            <w:tcW w:w="3330" w:type="dxa"/>
          </w:tcPr>
          <w:p w14:paraId="03E72E28" w14:textId="77777777" w:rsidR="006F56B8" w:rsidRPr="000F44E9" w:rsidRDefault="006F56B8" w:rsidP="00794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type requirement here]"/>
                    <w:maxLength w:val="3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[type requirement here]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14:paraId="56E25EDD" w14:textId="77777777" w:rsidR="006F56B8" w:rsidRPr="000F44E9" w:rsidRDefault="006F56B8" w:rsidP="00794187">
            <w:pPr>
              <w:tabs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7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F56B8" w:rsidRPr="000F44E9" w14:paraId="2F9D6351" w14:textId="77777777" w:rsidTr="00794187">
        <w:tc>
          <w:tcPr>
            <w:tcW w:w="3330" w:type="dxa"/>
          </w:tcPr>
          <w:p w14:paraId="4A5139C8" w14:textId="77777777" w:rsidR="006F56B8" w:rsidRPr="000F44E9" w:rsidRDefault="006F56B8" w:rsidP="00794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type requirement here]"/>
                    <w:maxLength w:val="3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[type requirement here]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14:paraId="29229AE7" w14:textId="77777777" w:rsidR="006F56B8" w:rsidRPr="000F44E9" w:rsidRDefault="006F56B8" w:rsidP="00794187">
            <w:pPr>
              <w:tabs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7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F56B8" w:rsidRPr="000F44E9" w14:paraId="6622EAF3" w14:textId="77777777" w:rsidTr="00794187">
        <w:tc>
          <w:tcPr>
            <w:tcW w:w="3330" w:type="dxa"/>
          </w:tcPr>
          <w:p w14:paraId="43F7D445" w14:textId="77777777" w:rsidR="006F56B8" w:rsidRPr="000F44E9" w:rsidRDefault="006F56B8" w:rsidP="00794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type requirement here]"/>
                    <w:maxLength w:val="3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[type requirement here]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14:paraId="15973D9A" w14:textId="77777777" w:rsidR="006F56B8" w:rsidRPr="000F44E9" w:rsidRDefault="006F56B8" w:rsidP="00794187">
            <w:pPr>
              <w:tabs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7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F56B8" w:rsidRPr="000F44E9" w14:paraId="68F16EE8" w14:textId="77777777" w:rsidTr="00794187">
        <w:tc>
          <w:tcPr>
            <w:tcW w:w="3330" w:type="dxa"/>
          </w:tcPr>
          <w:p w14:paraId="649C5A58" w14:textId="77777777" w:rsidR="006F56B8" w:rsidRPr="000F44E9" w:rsidRDefault="006F56B8" w:rsidP="00794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type requirement here]"/>
                    <w:maxLength w:val="3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[type requirement here]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14:paraId="5D42DBA7" w14:textId="77777777" w:rsidR="006F56B8" w:rsidRPr="000F44E9" w:rsidRDefault="006F56B8" w:rsidP="00794187">
            <w:pPr>
              <w:tabs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7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F56B8" w:rsidRPr="000F44E9" w14:paraId="67C57784" w14:textId="77777777" w:rsidTr="00794187">
        <w:tc>
          <w:tcPr>
            <w:tcW w:w="3330" w:type="dxa"/>
          </w:tcPr>
          <w:p w14:paraId="1138A0F0" w14:textId="77777777" w:rsidR="006F56B8" w:rsidRPr="000F44E9" w:rsidRDefault="006F56B8" w:rsidP="00794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type requirement here]"/>
                    <w:maxLength w:val="3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[type requirement here]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14:paraId="4482C4D2" w14:textId="77777777" w:rsidR="006F56B8" w:rsidRPr="000F44E9" w:rsidRDefault="006F56B8" w:rsidP="00794187">
            <w:pPr>
              <w:tabs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7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F56B8" w:rsidRPr="000F44E9" w14:paraId="43E48AB5" w14:textId="77777777" w:rsidTr="00794187">
        <w:tc>
          <w:tcPr>
            <w:tcW w:w="3330" w:type="dxa"/>
          </w:tcPr>
          <w:p w14:paraId="1D86EAE2" w14:textId="77777777" w:rsidR="006F56B8" w:rsidRPr="000F44E9" w:rsidRDefault="006F56B8" w:rsidP="00794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type requirement here]"/>
                    <w:maxLength w:val="3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[type requirement here]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14:paraId="5BED911A" w14:textId="77777777" w:rsidR="006F56B8" w:rsidRPr="000F44E9" w:rsidRDefault="006F56B8" w:rsidP="00794187">
            <w:pPr>
              <w:tabs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7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F56B8" w:rsidRPr="000F44E9" w14:paraId="056E935A" w14:textId="77777777" w:rsidTr="00794187">
        <w:tc>
          <w:tcPr>
            <w:tcW w:w="3330" w:type="dxa"/>
          </w:tcPr>
          <w:p w14:paraId="31AA09B0" w14:textId="77777777" w:rsidR="006F56B8" w:rsidRPr="000F44E9" w:rsidRDefault="006F56B8" w:rsidP="00794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type requirement here]"/>
                    <w:maxLength w:val="3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[type requirement here]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14:paraId="634266CC" w14:textId="77777777" w:rsidR="006F56B8" w:rsidRPr="000F44E9" w:rsidRDefault="006F56B8" w:rsidP="00794187">
            <w:pPr>
              <w:tabs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7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7E17A51B" w14:textId="77777777" w:rsidR="00761637" w:rsidRPr="0058737D" w:rsidRDefault="00761637" w:rsidP="00761637">
      <w:pPr>
        <w:tabs>
          <w:tab w:val="left" w:pos="2880"/>
        </w:tabs>
        <w:spacing w:before="120"/>
        <w:rPr>
          <w:b/>
          <w:sz w:val="20"/>
          <w:szCs w:val="20"/>
        </w:rPr>
      </w:pPr>
      <w:r w:rsidRPr="0058737D">
        <w:rPr>
          <w:b/>
          <w:sz w:val="20"/>
          <w:szCs w:val="20"/>
        </w:rPr>
        <w:t>Free Electives</w:t>
      </w:r>
    </w:p>
    <w:p w14:paraId="6C25EC99" w14:textId="77777777" w:rsidR="00CF4645" w:rsidRDefault="00761637" w:rsidP="00CF4645">
      <w:pPr>
        <w:tabs>
          <w:tab w:val="left" w:pos="2880"/>
        </w:tabs>
        <w:rPr>
          <w:sz w:val="16"/>
          <w:szCs w:val="16"/>
        </w:rPr>
      </w:pPr>
      <w:r w:rsidRPr="0058737D">
        <w:rPr>
          <w:sz w:val="16"/>
          <w:szCs w:val="16"/>
        </w:rPr>
        <w:t xml:space="preserve">As many courses to fulfill the </w:t>
      </w:r>
      <w:r w:rsidR="00C07956" w:rsidRPr="0058737D">
        <w:rPr>
          <w:sz w:val="16"/>
          <w:szCs w:val="16"/>
        </w:rPr>
        <w:t>32-course</w:t>
      </w:r>
      <w:r w:rsidRPr="0058737D">
        <w:rPr>
          <w:sz w:val="16"/>
          <w:szCs w:val="16"/>
        </w:rPr>
        <w:t xml:space="preserve"> unit (128 </w:t>
      </w:r>
      <w:r w:rsidR="004F5FC9">
        <w:rPr>
          <w:sz w:val="16"/>
          <w:szCs w:val="16"/>
        </w:rPr>
        <w:t>credit</w:t>
      </w:r>
      <w:r w:rsidRPr="0058737D">
        <w:rPr>
          <w:sz w:val="16"/>
          <w:szCs w:val="16"/>
        </w:rPr>
        <w:t>) graduation requirement. Second major and minor classes will fall into this category.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8"/>
        <w:gridCol w:w="1557"/>
        <w:gridCol w:w="1033"/>
        <w:gridCol w:w="1572"/>
      </w:tblGrid>
      <w:tr w:rsidR="00CF4645" w:rsidRPr="000F44E9" w14:paraId="3130788D" w14:textId="77777777" w:rsidTr="007E7E1A">
        <w:tc>
          <w:tcPr>
            <w:tcW w:w="1048" w:type="dxa"/>
          </w:tcPr>
          <w:p w14:paraId="05F2AA17" w14:textId="77777777" w:rsidR="00CF4645" w:rsidRPr="000F44E9" w:rsidRDefault="00CF4645" w:rsidP="000F44E9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0F44E9">
              <w:rPr>
                <w:sz w:val="20"/>
                <w:szCs w:val="20"/>
              </w:rPr>
              <w:t>Course</w:t>
            </w:r>
          </w:p>
        </w:tc>
        <w:tc>
          <w:tcPr>
            <w:tcW w:w="1557" w:type="dxa"/>
          </w:tcPr>
          <w:p w14:paraId="4973D540" w14:textId="77777777" w:rsidR="00CF4645" w:rsidRPr="000F44E9" w:rsidRDefault="00CF4645" w:rsidP="000F44E9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0F44E9">
              <w:rPr>
                <w:sz w:val="20"/>
                <w:szCs w:val="20"/>
              </w:rPr>
              <w:t>Semester</w:t>
            </w:r>
            <w:r w:rsidR="008D6047" w:rsidRPr="000F44E9">
              <w:rPr>
                <w:sz w:val="20"/>
                <w:szCs w:val="20"/>
              </w:rPr>
              <w:t>/Yr</w:t>
            </w:r>
          </w:p>
        </w:tc>
        <w:tc>
          <w:tcPr>
            <w:tcW w:w="1033" w:type="dxa"/>
          </w:tcPr>
          <w:p w14:paraId="7BC8C81F" w14:textId="77777777" w:rsidR="00CF4645" w:rsidRPr="000F44E9" w:rsidRDefault="00CF4645" w:rsidP="000F44E9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0F44E9">
              <w:rPr>
                <w:sz w:val="20"/>
                <w:szCs w:val="20"/>
              </w:rPr>
              <w:t xml:space="preserve">Course </w:t>
            </w:r>
          </w:p>
        </w:tc>
        <w:tc>
          <w:tcPr>
            <w:tcW w:w="1572" w:type="dxa"/>
          </w:tcPr>
          <w:p w14:paraId="60B23F3A" w14:textId="77777777" w:rsidR="00CF4645" w:rsidRPr="000F44E9" w:rsidRDefault="00CF4645" w:rsidP="000F44E9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0F44E9">
              <w:rPr>
                <w:sz w:val="20"/>
                <w:szCs w:val="20"/>
              </w:rPr>
              <w:t>Semester</w:t>
            </w:r>
            <w:r w:rsidR="008D6047" w:rsidRPr="000F44E9">
              <w:rPr>
                <w:sz w:val="20"/>
                <w:szCs w:val="20"/>
              </w:rPr>
              <w:t>/Yr</w:t>
            </w:r>
          </w:p>
        </w:tc>
      </w:tr>
      <w:tr w:rsidR="008D6047" w:rsidRPr="000F44E9" w14:paraId="7E05AE3D" w14:textId="77777777" w:rsidTr="007E7E1A">
        <w:tc>
          <w:tcPr>
            <w:tcW w:w="1048" w:type="dxa"/>
          </w:tcPr>
          <w:p w14:paraId="2B8D82F4" w14:textId="77777777" w:rsidR="008D6047" w:rsidRPr="000F44E9" w:rsidRDefault="008D6047" w:rsidP="000F44E9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0F44E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7"/>
                  </w:textInput>
                </w:ffData>
              </w:fldChar>
            </w:r>
            <w:r w:rsidRPr="000F44E9">
              <w:rPr>
                <w:sz w:val="20"/>
                <w:szCs w:val="20"/>
              </w:rPr>
              <w:instrText xml:space="preserve"> FORMTEXT </w:instrText>
            </w:r>
            <w:r w:rsidRPr="000F44E9">
              <w:rPr>
                <w:sz w:val="20"/>
                <w:szCs w:val="20"/>
              </w:rPr>
            </w:r>
            <w:r w:rsidRPr="000F44E9">
              <w:rPr>
                <w:sz w:val="20"/>
                <w:szCs w:val="20"/>
              </w:rPr>
              <w:fldChar w:fldCharType="separate"/>
            </w:r>
            <w:r w:rsidRPr="000F44E9">
              <w:rPr>
                <w:noProof/>
                <w:sz w:val="20"/>
                <w:szCs w:val="20"/>
              </w:rPr>
              <w:t>----</w:t>
            </w:r>
            <w:r w:rsidRPr="000F44E9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7" w:type="dxa"/>
          </w:tcPr>
          <w:p w14:paraId="6EE59A49" w14:textId="77777777" w:rsidR="008D6047" w:rsidRPr="000F44E9" w:rsidRDefault="008D6047" w:rsidP="000F44E9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0F44E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 w:rsidRPr="000F44E9">
              <w:rPr>
                <w:sz w:val="20"/>
                <w:szCs w:val="20"/>
              </w:rPr>
              <w:instrText xml:space="preserve"> FORMTEXT </w:instrText>
            </w:r>
            <w:r w:rsidRPr="000F44E9">
              <w:rPr>
                <w:sz w:val="20"/>
                <w:szCs w:val="20"/>
              </w:rPr>
            </w:r>
            <w:r w:rsidRPr="000F44E9">
              <w:rPr>
                <w:sz w:val="20"/>
                <w:szCs w:val="20"/>
              </w:rPr>
              <w:fldChar w:fldCharType="separate"/>
            </w:r>
            <w:r w:rsidRPr="000F44E9">
              <w:rPr>
                <w:noProof/>
                <w:sz w:val="20"/>
                <w:szCs w:val="20"/>
              </w:rPr>
              <w:t>----</w:t>
            </w:r>
            <w:r w:rsidRPr="000F44E9">
              <w:rPr>
                <w:sz w:val="20"/>
                <w:szCs w:val="20"/>
              </w:rPr>
              <w:fldChar w:fldCharType="end"/>
            </w:r>
          </w:p>
        </w:tc>
        <w:tc>
          <w:tcPr>
            <w:tcW w:w="1033" w:type="dxa"/>
          </w:tcPr>
          <w:p w14:paraId="795CE5F1" w14:textId="77777777" w:rsidR="008D6047" w:rsidRPr="000F44E9" w:rsidRDefault="008D6047" w:rsidP="000F44E9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0F44E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7"/>
                  </w:textInput>
                </w:ffData>
              </w:fldChar>
            </w:r>
            <w:r w:rsidRPr="000F44E9">
              <w:rPr>
                <w:sz w:val="20"/>
                <w:szCs w:val="20"/>
              </w:rPr>
              <w:instrText xml:space="preserve"> FORMTEXT </w:instrText>
            </w:r>
            <w:r w:rsidRPr="000F44E9">
              <w:rPr>
                <w:sz w:val="20"/>
                <w:szCs w:val="20"/>
              </w:rPr>
            </w:r>
            <w:r w:rsidRPr="000F44E9">
              <w:rPr>
                <w:sz w:val="20"/>
                <w:szCs w:val="20"/>
              </w:rPr>
              <w:fldChar w:fldCharType="separate"/>
            </w:r>
            <w:r w:rsidRPr="000F44E9">
              <w:rPr>
                <w:noProof/>
                <w:sz w:val="20"/>
                <w:szCs w:val="20"/>
              </w:rPr>
              <w:t>----</w:t>
            </w:r>
            <w:r w:rsidRPr="000F44E9">
              <w:rPr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</w:tcPr>
          <w:p w14:paraId="7BEE3F77" w14:textId="77777777" w:rsidR="008D6047" w:rsidRPr="000F44E9" w:rsidRDefault="008D6047" w:rsidP="000F44E9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0F44E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 w:rsidRPr="000F44E9">
              <w:rPr>
                <w:sz w:val="20"/>
                <w:szCs w:val="20"/>
              </w:rPr>
              <w:instrText xml:space="preserve"> FORMTEXT </w:instrText>
            </w:r>
            <w:r w:rsidRPr="000F44E9">
              <w:rPr>
                <w:sz w:val="20"/>
                <w:szCs w:val="20"/>
              </w:rPr>
            </w:r>
            <w:r w:rsidRPr="000F44E9">
              <w:rPr>
                <w:sz w:val="20"/>
                <w:szCs w:val="20"/>
              </w:rPr>
              <w:fldChar w:fldCharType="separate"/>
            </w:r>
            <w:r w:rsidRPr="000F44E9">
              <w:rPr>
                <w:noProof/>
                <w:sz w:val="20"/>
                <w:szCs w:val="20"/>
              </w:rPr>
              <w:t>----</w:t>
            </w:r>
            <w:r w:rsidRPr="000F44E9">
              <w:rPr>
                <w:sz w:val="20"/>
                <w:szCs w:val="20"/>
              </w:rPr>
              <w:fldChar w:fldCharType="end"/>
            </w:r>
          </w:p>
        </w:tc>
      </w:tr>
      <w:tr w:rsidR="008D6047" w:rsidRPr="000F44E9" w14:paraId="5A24D410" w14:textId="77777777" w:rsidTr="007E7E1A">
        <w:tc>
          <w:tcPr>
            <w:tcW w:w="1048" w:type="dxa"/>
          </w:tcPr>
          <w:p w14:paraId="3AFA5DA9" w14:textId="77777777" w:rsidR="008D6047" w:rsidRPr="000F44E9" w:rsidRDefault="008D6047" w:rsidP="000F44E9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0F44E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7"/>
                  </w:textInput>
                </w:ffData>
              </w:fldChar>
            </w:r>
            <w:r w:rsidRPr="000F44E9">
              <w:rPr>
                <w:sz w:val="20"/>
                <w:szCs w:val="20"/>
              </w:rPr>
              <w:instrText xml:space="preserve"> FORMTEXT </w:instrText>
            </w:r>
            <w:r w:rsidRPr="000F44E9">
              <w:rPr>
                <w:sz w:val="20"/>
                <w:szCs w:val="20"/>
              </w:rPr>
            </w:r>
            <w:r w:rsidRPr="000F44E9">
              <w:rPr>
                <w:sz w:val="20"/>
                <w:szCs w:val="20"/>
              </w:rPr>
              <w:fldChar w:fldCharType="separate"/>
            </w:r>
            <w:r w:rsidRPr="000F44E9">
              <w:rPr>
                <w:noProof/>
                <w:sz w:val="20"/>
                <w:szCs w:val="20"/>
              </w:rPr>
              <w:t>----</w:t>
            </w:r>
            <w:r w:rsidRPr="000F44E9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7" w:type="dxa"/>
          </w:tcPr>
          <w:p w14:paraId="31E7EDD8" w14:textId="77777777" w:rsidR="008D6047" w:rsidRPr="000F44E9" w:rsidRDefault="008D6047" w:rsidP="000F44E9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0F44E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 w:rsidRPr="000F44E9">
              <w:rPr>
                <w:sz w:val="20"/>
                <w:szCs w:val="20"/>
              </w:rPr>
              <w:instrText xml:space="preserve"> FORMTEXT </w:instrText>
            </w:r>
            <w:r w:rsidRPr="000F44E9">
              <w:rPr>
                <w:sz w:val="20"/>
                <w:szCs w:val="20"/>
              </w:rPr>
            </w:r>
            <w:r w:rsidRPr="000F44E9">
              <w:rPr>
                <w:sz w:val="20"/>
                <w:szCs w:val="20"/>
              </w:rPr>
              <w:fldChar w:fldCharType="separate"/>
            </w:r>
            <w:r w:rsidRPr="000F44E9">
              <w:rPr>
                <w:noProof/>
                <w:sz w:val="20"/>
                <w:szCs w:val="20"/>
              </w:rPr>
              <w:t>----</w:t>
            </w:r>
            <w:r w:rsidRPr="000F44E9">
              <w:rPr>
                <w:sz w:val="20"/>
                <w:szCs w:val="20"/>
              </w:rPr>
              <w:fldChar w:fldCharType="end"/>
            </w:r>
          </w:p>
        </w:tc>
        <w:tc>
          <w:tcPr>
            <w:tcW w:w="1033" w:type="dxa"/>
          </w:tcPr>
          <w:p w14:paraId="299C3BF4" w14:textId="77777777" w:rsidR="008D6047" w:rsidRPr="000F44E9" w:rsidRDefault="008D6047" w:rsidP="000F44E9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0F44E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7"/>
                  </w:textInput>
                </w:ffData>
              </w:fldChar>
            </w:r>
            <w:r w:rsidRPr="000F44E9">
              <w:rPr>
                <w:sz w:val="20"/>
                <w:szCs w:val="20"/>
              </w:rPr>
              <w:instrText xml:space="preserve"> FORMTEXT </w:instrText>
            </w:r>
            <w:r w:rsidRPr="000F44E9">
              <w:rPr>
                <w:sz w:val="20"/>
                <w:szCs w:val="20"/>
              </w:rPr>
            </w:r>
            <w:r w:rsidRPr="000F44E9">
              <w:rPr>
                <w:sz w:val="20"/>
                <w:szCs w:val="20"/>
              </w:rPr>
              <w:fldChar w:fldCharType="separate"/>
            </w:r>
            <w:r w:rsidRPr="000F44E9">
              <w:rPr>
                <w:noProof/>
                <w:sz w:val="20"/>
                <w:szCs w:val="20"/>
              </w:rPr>
              <w:t>----</w:t>
            </w:r>
            <w:r w:rsidRPr="000F44E9">
              <w:rPr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</w:tcPr>
          <w:p w14:paraId="69B4DA3A" w14:textId="77777777" w:rsidR="008D6047" w:rsidRPr="000F44E9" w:rsidRDefault="008D6047" w:rsidP="000F44E9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0F44E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 w:rsidRPr="000F44E9">
              <w:rPr>
                <w:sz w:val="20"/>
                <w:szCs w:val="20"/>
              </w:rPr>
              <w:instrText xml:space="preserve"> FORMTEXT </w:instrText>
            </w:r>
            <w:r w:rsidRPr="000F44E9">
              <w:rPr>
                <w:sz w:val="20"/>
                <w:szCs w:val="20"/>
              </w:rPr>
            </w:r>
            <w:r w:rsidRPr="000F44E9">
              <w:rPr>
                <w:sz w:val="20"/>
                <w:szCs w:val="20"/>
              </w:rPr>
              <w:fldChar w:fldCharType="separate"/>
            </w:r>
            <w:r w:rsidRPr="000F44E9">
              <w:rPr>
                <w:noProof/>
                <w:sz w:val="20"/>
                <w:szCs w:val="20"/>
              </w:rPr>
              <w:t>----</w:t>
            </w:r>
            <w:r w:rsidRPr="000F44E9">
              <w:rPr>
                <w:sz w:val="20"/>
                <w:szCs w:val="20"/>
              </w:rPr>
              <w:fldChar w:fldCharType="end"/>
            </w:r>
          </w:p>
        </w:tc>
      </w:tr>
      <w:tr w:rsidR="008D6047" w:rsidRPr="000F44E9" w14:paraId="3EE6B6CD" w14:textId="77777777" w:rsidTr="007E7E1A">
        <w:tc>
          <w:tcPr>
            <w:tcW w:w="1048" w:type="dxa"/>
          </w:tcPr>
          <w:p w14:paraId="51E8405B" w14:textId="77777777" w:rsidR="008D6047" w:rsidRPr="000F44E9" w:rsidRDefault="008D6047" w:rsidP="000F44E9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0F44E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7"/>
                  </w:textInput>
                </w:ffData>
              </w:fldChar>
            </w:r>
            <w:r w:rsidRPr="000F44E9">
              <w:rPr>
                <w:sz w:val="20"/>
                <w:szCs w:val="20"/>
              </w:rPr>
              <w:instrText xml:space="preserve"> FORMTEXT </w:instrText>
            </w:r>
            <w:r w:rsidRPr="000F44E9">
              <w:rPr>
                <w:sz w:val="20"/>
                <w:szCs w:val="20"/>
              </w:rPr>
            </w:r>
            <w:r w:rsidRPr="000F44E9">
              <w:rPr>
                <w:sz w:val="20"/>
                <w:szCs w:val="20"/>
              </w:rPr>
              <w:fldChar w:fldCharType="separate"/>
            </w:r>
            <w:r w:rsidRPr="000F44E9">
              <w:rPr>
                <w:noProof/>
                <w:sz w:val="20"/>
                <w:szCs w:val="20"/>
              </w:rPr>
              <w:t>----</w:t>
            </w:r>
            <w:r w:rsidRPr="000F44E9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7" w:type="dxa"/>
          </w:tcPr>
          <w:p w14:paraId="55F9B507" w14:textId="77777777" w:rsidR="008D6047" w:rsidRPr="000F44E9" w:rsidRDefault="008D6047" w:rsidP="000F44E9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0F44E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 w:rsidRPr="000F44E9">
              <w:rPr>
                <w:sz w:val="20"/>
                <w:szCs w:val="20"/>
              </w:rPr>
              <w:instrText xml:space="preserve"> FORMTEXT </w:instrText>
            </w:r>
            <w:r w:rsidRPr="000F44E9">
              <w:rPr>
                <w:sz w:val="20"/>
                <w:szCs w:val="20"/>
              </w:rPr>
            </w:r>
            <w:r w:rsidRPr="000F44E9">
              <w:rPr>
                <w:sz w:val="20"/>
                <w:szCs w:val="20"/>
              </w:rPr>
              <w:fldChar w:fldCharType="separate"/>
            </w:r>
            <w:r w:rsidRPr="000F44E9">
              <w:rPr>
                <w:noProof/>
                <w:sz w:val="20"/>
                <w:szCs w:val="20"/>
              </w:rPr>
              <w:t>----</w:t>
            </w:r>
            <w:r w:rsidRPr="000F44E9">
              <w:rPr>
                <w:sz w:val="20"/>
                <w:szCs w:val="20"/>
              </w:rPr>
              <w:fldChar w:fldCharType="end"/>
            </w:r>
          </w:p>
        </w:tc>
        <w:tc>
          <w:tcPr>
            <w:tcW w:w="1033" w:type="dxa"/>
          </w:tcPr>
          <w:p w14:paraId="67A2C2CE" w14:textId="77777777" w:rsidR="008D6047" w:rsidRPr="000F44E9" w:rsidRDefault="008D6047" w:rsidP="000F44E9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0F44E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7"/>
                  </w:textInput>
                </w:ffData>
              </w:fldChar>
            </w:r>
            <w:r w:rsidRPr="000F44E9">
              <w:rPr>
                <w:sz w:val="20"/>
                <w:szCs w:val="20"/>
              </w:rPr>
              <w:instrText xml:space="preserve"> FORMTEXT </w:instrText>
            </w:r>
            <w:r w:rsidRPr="000F44E9">
              <w:rPr>
                <w:sz w:val="20"/>
                <w:szCs w:val="20"/>
              </w:rPr>
            </w:r>
            <w:r w:rsidRPr="000F44E9">
              <w:rPr>
                <w:sz w:val="20"/>
                <w:szCs w:val="20"/>
              </w:rPr>
              <w:fldChar w:fldCharType="separate"/>
            </w:r>
            <w:r w:rsidRPr="000F44E9">
              <w:rPr>
                <w:noProof/>
                <w:sz w:val="20"/>
                <w:szCs w:val="20"/>
              </w:rPr>
              <w:t>----</w:t>
            </w:r>
            <w:r w:rsidRPr="000F44E9">
              <w:rPr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</w:tcPr>
          <w:p w14:paraId="6A183CF0" w14:textId="77777777" w:rsidR="008D6047" w:rsidRPr="000F44E9" w:rsidRDefault="008D6047" w:rsidP="000F44E9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0F44E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 w:rsidRPr="000F44E9">
              <w:rPr>
                <w:sz w:val="20"/>
                <w:szCs w:val="20"/>
              </w:rPr>
              <w:instrText xml:space="preserve"> FORMTEXT </w:instrText>
            </w:r>
            <w:r w:rsidRPr="000F44E9">
              <w:rPr>
                <w:sz w:val="20"/>
                <w:szCs w:val="20"/>
              </w:rPr>
            </w:r>
            <w:r w:rsidRPr="000F44E9">
              <w:rPr>
                <w:sz w:val="20"/>
                <w:szCs w:val="20"/>
              </w:rPr>
              <w:fldChar w:fldCharType="separate"/>
            </w:r>
            <w:r w:rsidRPr="000F44E9">
              <w:rPr>
                <w:noProof/>
                <w:sz w:val="20"/>
                <w:szCs w:val="20"/>
              </w:rPr>
              <w:t>----</w:t>
            </w:r>
            <w:r w:rsidRPr="000F44E9">
              <w:rPr>
                <w:sz w:val="20"/>
                <w:szCs w:val="20"/>
              </w:rPr>
              <w:fldChar w:fldCharType="end"/>
            </w:r>
          </w:p>
        </w:tc>
      </w:tr>
      <w:tr w:rsidR="008D6047" w:rsidRPr="000F44E9" w14:paraId="3F58604D" w14:textId="77777777" w:rsidTr="007E7E1A">
        <w:tc>
          <w:tcPr>
            <w:tcW w:w="1048" w:type="dxa"/>
          </w:tcPr>
          <w:p w14:paraId="33FFBABA" w14:textId="77777777" w:rsidR="008D6047" w:rsidRPr="000F44E9" w:rsidRDefault="008D6047" w:rsidP="000F44E9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0F44E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7"/>
                  </w:textInput>
                </w:ffData>
              </w:fldChar>
            </w:r>
            <w:r w:rsidRPr="000F44E9">
              <w:rPr>
                <w:sz w:val="20"/>
                <w:szCs w:val="20"/>
              </w:rPr>
              <w:instrText xml:space="preserve"> FORMTEXT </w:instrText>
            </w:r>
            <w:r w:rsidRPr="000F44E9">
              <w:rPr>
                <w:sz w:val="20"/>
                <w:szCs w:val="20"/>
              </w:rPr>
            </w:r>
            <w:r w:rsidRPr="000F44E9">
              <w:rPr>
                <w:sz w:val="20"/>
                <w:szCs w:val="20"/>
              </w:rPr>
              <w:fldChar w:fldCharType="separate"/>
            </w:r>
            <w:r w:rsidRPr="000F44E9">
              <w:rPr>
                <w:noProof/>
                <w:sz w:val="20"/>
                <w:szCs w:val="20"/>
              </w:rPr>
              <w:t>----</w:t>
            </w:r>
            <w:r w:rsidRPr="000F44E9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7" w:type="dxa"/>
          </w:tcPr>
          <w:p w14:paraId="74AB4CC1" w14:textId="77777777" w:rsidR="008D6047" w:rsidRPr="000F44E9" w:rsidRDefault="008D6047" w:rsidP="000F44E9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0F44E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 w:rsidRPr="000F44E9">
              <w:rPr>
                <w:sz w:val="20"/>
                <w:szCs w:val="20"/>
              </w:rPr>
              <w:instrText xml:space="preserve"> FORMTEXT </w:instrText>
            </w:r>
            <w:r w:rsidRPr="000F44E9">
              <w:rPr>
                <w:sz w:val="20"/>
                <w:szCs w:val="20"/>
              </w:rPr>
            </w:r>
            <w:r w:rsidRPr="000F44E9">
              <w:rPr>
                <w:sz w:val="20"/>
                <w:szCs w:val="20"/>
              </w:rPr>
              <w:fldChar w:fldCharType="separate"/>
            </w:r>
            <w:r w:rsidRPr="000F44E9">
              <w:rPr>
                <w:noProof/>
                <w:sz w:val="20"/>
                <w:szCs w:val="20"/>
              </w:rPr>
              <w:t>----</w:t>
            </w:r>
            <w:r w:rsidRPr="000F44E9">
              <w:rPr>
                <w:sz w:val="20"/>
                <w:szCs w:val="20"/>
              </w:rPr>
              <w:fldChar w:fldCharType="end"/>
            </w:r>
          </w:p>
        </w:tc>
        <w:tc>
          <w:tcPr>
            <w:tcW w:w="1033" w:type="dxa"/>
          </w:tcPr>
          <w:p w14:paraId="6AAC8A7C" w14:textId="77777777" w:rsidR="008D6047" w:rsidRPr="000F44E9" w:rsidRDefault="008D6047" w:rsidP="000F44E9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0F44E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7"/>
                  </w:textInput>
                </w:ffData>
              </w:fldChar>
            </w:r>
            <w:r w:rsidRPr="000F44E9">
              <w:rPr>
                <w:sz w:val="20"/>
                <w:szCs w:val="20"/>
              </w:rPr>
              <w:instrText xml:space="preserve"> FORMTEXT </w:instrText>
            </w:r>
            <w:r w:rsidRPr="000F44E9">
              <w:rPr>
                <w:sz w:val="20"/>
                <w:szCs w:val="20"/>
              </w:rPr>
            </w:r>
            <w:r w:rsidRPr="000F44E9">
              <w:rPr>
                <w:sz w:val="20"/>
                <w:szCs w:val="20"/>
              </w:rPr>
              <w:fldChar w:fldCharType="separate"/>
            </w:r>
            <w:r w:rsidRPr="000F44E9">
              <w:rPr>
                <w:noProof/>
                <w:sz w:val="20"/>
                <w:szCs w:val="20"/>
              </w:rPr>
              <w:t>----</w:t>
            </w:r>
            <w:r w:rsidRPr="000F44E9">
              <w:rPr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</w:tcPr>
          <w:p w14:paraId="7849B958" w14:textId="77777777" w:rsidR="008D6047" w:rsidRPr="000F44E9" w:rsidRDefault="008D6047" w:rsidP="000F44E9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0F44E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 w:rsidRPr="000F44E9">
              <w:rPr>
                <w:sz w:val="20"/>
                <w:szCs w:val="20"/>
              </w:rPr>
              <w:instrText xml:space="preserve"> FORMTEXT </w:instrText>
            </w:r>
            <w:r w:rsidRPr="000F44E9">
              <w:rPr>
                <w:sz w:val="20"/>
                <w:szCs w:val="20"/>
              </w:rPr>
            </w:r>
            <w:r w:rsidRPr="000F44E9">
              <w:rPr>
                <w:sz w:val="20"/>
                <w:szCs w:val="20"/>
              </w:rPr>
              <w:fldChar w:fldCharType="separate"/>
            </w:r>
            <w:r w:rsidRPr="000F44E9">
              <w:rPr>
                <w:noProof/>
                <w:sz w:val="20"/>
                <w:szCs w:val="20"/>
              </w:rPr>
              <w:t>----</w:t>
            </w:r>
            <w:r w:rsidRPr="000F44E9">
              <w:rPr>
                <w:sz w:val="20"/>
                <w:szCs w:val="20"/>
              </w:rPr>
              <w:fldChar w:fldCharType="end"/>
            </w:r>
          </w:p>
        </w:tc>
      </w:tr>
      <w:tr w:rsidR="008D6047" w:rsidRPr="000F44E9" w14:paraId="07B0A090" w14:textId="77777777" w:rsidTr="007E7E1A">
        <w:tc>
          <w:tcPr>
            <w:tcW w:w="1048" w:type="dxa"/>
          </w:tcPr>
          <w:p w14:paraId="3C734336" w14:textId="77777777" w:rsidR="008D6047" w:rsidRPr="000F44E9" w:rsidRDefault="008D6047" w:rsidP="000F44E9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0F44E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7"/>
                  </w:textInput>
                </w:ffData>
              </w:fldChar>
            </w:r>
            <w:r w:rsidRPr="000F44E9">
              <w:rPr>
                <w:sz w:val="20"/>
                <w:szCs w:val="20"/>
              </w:rPr>
              <w:instrText xml:space="preserve"> FORMTEXT </w:instrText>
            </w:r>
            <w:r w:rsidRPr="000F44E9">
              <w:rPr>
                <w:sz w:val="20"/>
                <w:szCs w:val="20"/>
              </w:rPr>
            </w:r>
            <w:r w:rsidRPr="000F44E9">
              <w:rPr>
                <w:sz w:val="20"/>
                <w:szCs w:val="20"/>
              </w:rPr>
              <w:fldChar w:fldCharType="separate"/>
            </w:r>
            <w:r w:rsidRPr="000F44E9">
              <w:rPr>
                <w:noProof/>
                <w:sz w:val="20"/>
                <w:szCs w:val="20"/>
              </w:rPr>
              <w:t>----</w:t>
            </w:r>
            <w:r w:rsidRPr="000F44E9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7" w:type="dxa"/>
          </w:tcPr>
          <w:p w14:paraId="2CE65545" w14:textId="77777777" w:rsidR="008D6047" w:rsidRPr="000F44E9" w:rsidRDefault="008D6047" w:rsidP="000F44E9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0F44E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 w:rsidRPr="000F44E9">
              <w:rPr>
                <w:sz w:val="20"/>
                <w:szCs w:val="20"/>
              </w:rPr>
              <w:instrText xml:space="preserve"> FORMTEXT </w:instrText>
            </w:r>
            <w:r w:rsidRPr="000F44E9">
              <w:rPr>
                <w:sz w:val="20"/>
                <w:szCs w:val="20"/>
              </w:rPr>
            </w:r>
            <w:r w:rsidRPr="000F44E9">
              <w:rPr>
                <w:sz w:val="20"/>
                <w:szCs w:val="20"/>
              </w:rPr>
              <w:fldChar w:fldCharType="separate"/>
            </w:r>
            <w:r w:rsidRPr="000F44E9">
              <w:rPr>
                <w:noProof/>
                <w:sz w:val="20"/>
                <w:szCs w:val="20"/>
              </w:rPr>
              <w:t>----</w:t>
            </w:r>
            <w:r w:rsidRPr="000F44E9">
              <w:rPr>
                <w:sz w:val="20"/>
                <w:szCs w:val="20"/>
              </w:rPr>
              <w:fldChar w:fldCharType="end"/>
            </w:r>
          </w:p>
        </w:tc>
        <w:tc>
          <w:tcPr>
            <w:tcW w:w="1033" w:type="dxa"/>
          </w:tcPr>
          <w:p w14:paraId="1B620C10" w14:textId="77777777" w:rsidR="008D6047" w:rsidRPr="000F44E9" w:rsidRDefault="008D6047" w:rsidP="000F44E9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0F44E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7"/>
                  </w:textInput>
                </w:ffData>
              </w:fldChar>
            </w:r>
            <w:r w:rsidRPr="000F44E9">
              <w:rPr>
                <w:sz w:val="20"/>
                <w:szCs w:val="20"/>
              </w:rPr>
              <w:instrText xml:space="preserve"> FORMTEXT </w:instrText>
            </w:r>
            <w:r w:rsidRPr="000F44E9">
              <w:rPr>
                <w:sz w:val="20"/>
                <w:szCs w:val="20"/>
              </w:rPr>
            </w:r>
            <w:r w:rsidRPr="000F44E9">
              <w:rPr>
                <w:sz w:val="20"/>
                <w:szCs w:val="20"/>
              </w:rPr>
              <w:fldChar w:fldCharType="separate"/>
            </w:r>
            <w:r w:rsidRPr="000F44E9">
              <w:rPr>
                <w:noProof/>
                <w:sz w:val="20"/>
                <w:szCs w:val="20"/>
              </w:rPr>
              <w:t>----</w:t>
            </w:r>
            <w:r w:rsidRPr="000F44E9">
              <w:rPr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</w:tcPr>
          <w:p w14:paraId="1B758D0B" w14:textId="77777777" w:rsidR="008D6047" w:rsidRPr="000F44E9" w:rsidRDefault="008D6047" w:rsidP="000F44E9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0F44E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 w:rsidRPr="000F44E9">
              <w:rPr>
                <w:sz w:val="20"/>
                <w:szCs w:val="20"/>
              </w:rPr>
              <w:instrText xml:space="preserve"> FORMTEXT </w:instrText>
            </w:r>
            <w:r w:rsidRPr="000F44E9">
              <w:rPr>
                <w:sz w:val="20"/>
                <w:szCs w:val="20"/>
              </w:rPr>
            </w:r>
            <w:r w:rsidRPr="000F44E9">
              <w:rPr>
                <w:sz w:val="20"/>
                <w:szCs w:val="20"/>
              </w:rPr>
              <w:fldChar w:fldCharType="separate"/>
            </w:r>
            <w:r w:rsidRPr="000F44E9">
              <w:rPr>
                <w:noProof/>
                <w:sz w:val="20"/>
                <w:szCs w:val="20"/>
              </w:rPr>
              <w:t>----</w:t>
            </w:r>
            <w:r w:rsidRPr="000F44E9">
              <w:rPr>
                <w:sz w:val="20"/>
                <w:szCs w:val="20"/>
              </w:rPr>
              <w:fldChar w:fldCharType="end"/>
            </w:r>
          </w:p>
        </w:tc>
      </w:tr>
      <w:tr w:rsidR="008D6047" w:rsidRPr="000F44E9" w14:paraId="19BB8D70" w14:textId="77777777" w:rsidTr="007E7E1A">
        <w:tc>
          <w:tcPr>
            <w:tcW w:w="1048" w:type="dxa"/>
          </w:tcPr>
          <w:p w14:paraId="1E0C6551" w14:textId="77777777" w:rsidR="008D6047" w:rsidRPr="000F44E9" w:rsidRDefault="008D6047" w:rsidP="000F44E9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0F44E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7"/>
                  </w:textInput>
                </w:ffData>
              </w:fldChar>
            </w:r>
            <w:r w:rsidRPr="000F44E9">
              <w:rPr>
                <w:sz w:val="20"/>
                <w:szCs w:val="20"/>
              </w:rPr>
              <w:instrText xml:space="preserve"> FORMTEXT </w:instrText>
            </w:r>
            <w:r w:rsidRPr="000F44E9">
              <w:rPr>
                <w:sz w:val="20"/>
                <w:szCs w:val="20"/>
              </w:rPr>
            </w:r>
            <w:r w:rsidRPr="000F44E9">
              <w:rPr>
                <w:sz w:val="20"/>
                <w:szCs w:val="20"/>
              </w:rPr>
              <w:fldChar w:fldCharType="separate"/>
            </w:r>
            <w:r w:rsidRPr="000F44E9">
              <w:rPr>
                <w:noProof/>
                <w:sz w:val="20"/>
                <w:szCs w:val="20"/>
              </w:rPr>
              <w:t>----</w:t>
            </w:r>
            <w:r w:rsidRPr="000F44E9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7" w:type="dxa"/>
          </w:tcPr>
          <w:p w14:paraId="5C97A652" w14:textId="77777777" w:rsidR="008D6047" w:rsidRPr="000F44E9" w:rsidRDefault="008D6047" w:rsidP="000F44E9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0F44E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 w:rsidRPr="000F44E9">
              <w:rPr>
                <w:sz w:val="20"/>
                <w:szCs w:val="20"/>
              </w:rPr>
              <w:instrText xml:space="preserve"> FORMTEXT </w:instrText>
            </w:r>
            <w:r w:rsidRPr="000F44E9">
              <w:rPr>
                <w:sz w:val="20"/>
                <w:szCs w:val="20"/>
              </w:rPr>
            </w:r>
            <w:r w:rsidRPr="000F44E9">
              <w:rPr>
                <w:sz w:val="20"/>
                <w:szCs w:val="20"/>
              </w:rPr>
              <w:fldChar w:fldCharType="separate"/>
            </w:r>
            <w:r w:rsidRPr="000F44E9">
              <w:rPr>
                <w:noProof/>
                <w:sz w:val="20"/>
                <w:szCs w:val="20"/>
              </w:rPr>
              <w:t>----</w:t>
            </w:r>
            <w:r w:rsidRPr="000F44E9">
              <w:rPr>
                <w:sz w:val="20"/>
                <w:szCs w:val="20"/>
              </w:rPr>
              <w:fldChar w:fldCharType="end"/>
            </w:r>
          </w:p>
        </w:tc>
        <w:tc>
          <w:tcPr>
            <w:tcW w:w="1033" w:type="dxa"/>
          </w:tcPr>
          <w:p w14:paraId="40D48615" w14:textId="77777777" w:rsidR="008D6047" w:rsidRPr="000F44E9" w:rsidRDefault="008D6047" w:rsidP="000F44E9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0F44E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7"/>
                  </w:textInput>
                </w:ffData>
              </w:fldChar>
            </w:r>
            <w:r w:rsidRPr="000F44E9">
              <w:rPr>
                <w:sz w:val="20"/>
                <w:szCs w:val="20"/>
              </w:rPr>
              <w:instrText xml:space="preserve"> FORMTEXT </w:instrText>
            </w:r>
            <w:r w:rsidRPr="000F44E9">
              <w:rPr>
                <w:sz w:val="20"/>
                <w:szCs w:val="20"/>
              </w:rPr>
            </w:r>
            <w:r w:rsidRPr="000F44E9">
              <w:rPr>
                <w:sz w:val="20"/>
                <w:szCs w:val="20"/>
              </w:rPr>
              <w:fldChar w:fldCharType="separate"/>
            </w:r>
            <w:r w:rsidRPr="000F44E9">
              <w:rPr>
                <w:noProof/>
                <w:sz w:val="20"/>
                <w:szCs w:val="20"/>
              </w:rPr>
              <w:t>----</w:t>
            </w:r>
            <w:r w:rsidRPr="000F44E9">
              <w:rPr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</w:tcPr>
          <w:p w14:paraId="3428BBDB" w14:textId="77777777" w:rsidR="008D6047" w:rsidRPr="000F44E9" w:rsidRDefault="008D6047" w:rsidP="000F44E9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0F44E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 w:rsidRPr="000F44E9">
              <w:rPr>
                <w:sz w:val="20"/>
                <w:szCs w:val="20"/>
              </w:rPr>
              <w:instrText xml:space="preserve"> FORMTEXT </w:instrText>
            </w:r>
            <w:r w:rsidRPr="000F44E9">
              <w:rPr>
                <w:sz w:val="20"/>
                <w:szCs w:val="20"/>
              </w:rPr>
            </w:r>
            <w:r w:rsidRPr="000F44E9">
              <w:rPr>
                <w:sz w:val="20"/>
                <w:szCs w:val="20"/>
              </w:rPr>
              <w:fldChar w:fldCharType="separate"/>
            </w:r>
            <w:r w:rsidRPr="000F44E9">
              <w:rPr>
                <w:noProof/>
                <w:sz w:val="20"/>
                <w:szCs w:val="20"/>
              </w:rPr>
              <w:t>----</w:t>
            </w:r>
            <w:r w:rsidRPr="000F44E9">
              <w:rPr>
                <w:sz w:val="20"/>
                <w:szCs w:val="20"/>
              </w:rPr>
              <w:fldChar w:fldCharType="end"/>
            </w:r>
          </w:p>
        </w:tc>
      </w:tr>
      <w:tr w:rsidR="008D6047" w:rsidRPr="000F44E9" w14:paraId="5FA5969E" w14:textId="77777777" w:rsidTr="007E7E1A">
        <w:tc>
          <w:tcPr>
            <w:tcW w:w="1048" w:type="dxa"/>
          </w:tcPr>
          <w:p w14:paraId="4B2DC319" w14:textId="77777777" w:rsidR="008D6047" w:rsidRPr="000F44E9" w:rsidRDefault="008D6047" w:rsidP="000F44E9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0F44E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7"/>
                  </w:textInput>
                </w:ffData>
              </w:fldChar>
            </w:r>
            <w:r w:rsidRPr="000F44E9">
              <w:rPr>
                <w:sz w:val="20"/>
                <w:szCs w:val="20"/>
              </w:rPr>
              <w:instrText xml:space="preserve"> FORMTEXT </w:instrText>
            </w:r>
            <w:r w:rsidRPr="000F44E9">
              <w:rPr>
                <w:sz w:val="20"/>
                <w:szCs w:val="20"/>
              </w:rPr>
            </w:r>
            <w:r w:rsidRPr="000F44E9">
              <w:rPr>
                <w:sz w:val="20"/>
                <w:szCs w:val="20"/>
              </w:rPr>
              <w:fldChar w:fldCharType="separate"/>
            </w:r>
            <w:r w:rsidRPr="000F44E9">
              <w:rPr>
                <w:noProof/>
                <w:sz w:val="20"/>
                <w:szCs w:val="20"/>
              </w:rPr>
              <w:t>----</w:t>
            </w:r>
            <w:r w:rsidRPr="000F44E9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7" w:type="dxa"/>
          </w:tcPr>
          <w:p w14:paraId="35A285E0" w14:textId="77777777" w:rsidR="008D6047" w:rsidRPr="000F44E9" w:rsidRDefault="008D6047" w:rsidP="000F44E9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0F44E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 w:rsidRPr="000F44E9">
              <w:rPr>
                <w:sz w:val="20"/>
                <w:szCs w:val="20"/>
              </w:rPr>
              <w:instrText xml:space="preserve"> FORMTEXT </w:instrText>
            </w:r>
            <w:r w:rsidRPr="000F44E9">
              <w:rPr>
                <w:sz w:val="20"/>
                <w:szCs w:val="20"/>
              </w:rPr>
            </w:r>
            <w:r w:rsidRPr="000F44E9">
              <w:rPr>
                <w:sz w:val="20"/>
                <w:szCs w:val="20"/>
              </w:rPr>
              <w:fldChar w:fldCharType="separate"/>
            </w:r>
            <w:r w:rsidRPr="000F44E9">
              <w:rPr>
                <w:noProof/>
                <w:sz w:val="20"/>
                <w:szCs w:val="20"/>
              </w:rPr>
              <w:t>----</w:t>
            </w:r>
            <w:r w:rsidRPr="000F44E9">
              <w:rPr>
                <w:sz w:val="20"/>
                <w:szCs w:val="20"/>
              </w:rPr>
              <w:fldChar w:fldCharType="end"/>
            </w:r>
          </w:p>
        </w:tc>
        <w:tc>
          <w:tcPr>
            <w:tcW w:w="1033" w:type="dxa"/>
          </w:tcPr>
          <w:p w14:paraId="36F6BC84" w14:textId="77777777" w:rsidR="008D6047" w:rsidRPr="000F44E9" w:rsidRDefault="008D6047" w:rsidP="000F44E9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0F44E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7"/>
                  </w:textInput>
                </w:ffData>
              </w:fldChar>
            </w:r>
            <w:r w:rsidRPr="000F44E9">
              <w:rPr>
                <w:sz w:val="20"/>
                <w:szCs w:val="20"/>
              </w:rPr>
              <w:instrText xml:space="preserve"> FORMTEXT </w:instrText>
            </w:r>
            <w:r w:rsidRPr="000F44E9">
              <w:rPr>
                <w:sz w:val="20"/>
                <w:szCs w:val="20"/>
              </w:rPr>
            </w:r>
            <w:r w:rsidRPr="000F44E9">
              <w:rPr>
                <w:sz w:val="20"/>
                <w:szCs w:val="20"/>
              </w:rPr>
              <w:fldChar w:fldCharType="separate"/>
            </w:r>
            <w:r w:rsidRPr="000F44E9">
              <w:rPr>
                <w:noProof/>
                <w:sz w:val="20"/>
                <w:szCs w:val="20"/>
              </w:rPr>
              <w:t>----</w:t>
            </w:r>
            <w:r w:rsidRPr="000F44E9">
              <w:rPr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</w:tcPr>
          <w:p w14:paraId="32AADB23" w14:textId="77777777" w:rsidR="008D6047" w:rsidRPr="000F44E9" w:rsidRDefault="008D6047" w:rsidP="000F44E9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0F44E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 w:rsidRPr="000F44E9">
              <w:rPr>
                <w:sz w:val="20"/>
                <w:szCs w:val="20"/>
              </w:rPr>
              <w:instrText xml:space="preserve"> FORMTEXT </w:instrText>
            </w:r>
            <w:r w:rsidRPr="000F44E9">
              <w:rPr>
                <w:sz w:val="20"/>
                <w:szCs w:val="20"/>
              </w:rPr>
            </w:r>
            <w:r w:rsidRPr="000F44E9">
              <w:rPr>
                <w:sz w:val="20"/>
                <w:szCs w:val="20"/>
              </w:rPr>
              <w:fldChar w:fldCharType="separate"/>
            </w:r>
            <w:r w:rsidRPr="000F44E9">
              <w:rPr>
                <w:noProof/>
                <w:sz w:val="20"/>
                <w:szCs w:val="20"/>
              </w:rPr>
              <w:t>----</w:t>
            </w:r>
            <w:r w:rsidRPr="000F44E9">
              <w:rPr>
                <w:sz w:val="20"/>
                <w:szCs w:val="20"/>
              </w:rPr>
              <w:fldChar w:fldCharType="end"/>
            </w:r>
          </w:p>
        </w:tc>
      </w:tr>
      <w:tr w:rsidR="008D6047" w:rsidRPr="000F44E9" w14:paraId="0547B4A8" w14:textId="77777777" w:rsidTr="007E7E1A">
        <w:tc>
          <w:tcPr>
            <w:tcW w:w="1048" w:type="dxa"/>
          </w:tcPr>
          <w:p w14:paraId="6E90217C" w14:textId="77777777" w:rsidR="008D6047" w:rsidRPr="000F44E9" w:rsidRDefault="008D6047" w:rsidP="000F44E9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0F44E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7"/>
                  </w:textInput>
                </w:ffData>
              </w:fldChar>
            </w:r>
            <w:r w:rsidRPr="000F44E9">
              <w:rPr>
                <w:sz w:val="20"/>
                <w:szCs w:val="20"/>
              </w:rPr>
              <w:instrText xml:space="preserve"> FORMTEXT </w:instrText>
            </w:r>
            <w:r w:rsidRPr="000F44E9">
              <w:rPr>
                <w:sz w:val="20"/>
                <w:szCs w:val="20"/>
              </w:rPr>
            </w:r>
            <w:r w:rsidRPr="000F44E9">
              <w:rPr>
                <w:sz w:val="20"/>
                <w:szCs w:val="20"/>
              </w:rPr>
              <w:fldChar w:fldCharType="separate"/>
            </w:r>
            <w:r w:rsidRPr="000F44E9">
              <w:rPr>
                <w:noProof/>
                <w:sz w:val="20"/>
                <w:szCs w:val="20"/>
              </w:rPr>
              <w:t>----</w:t>
            </w:r>
            <w:r w:rsidRPr="000F44E9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7" w:type="dxa"/>
          </w:tcPr>
          <w:p w14:paraId="2A617614" w14:textId="77777777" w:rsidR="008D6047" w:rsidRPr="000F44E9" w:rsidRDefault="008D6047" w:rsidP="000F44E9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0F44E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 w:rsidRPr="000F44E9">
              <w:rPr>
                <w:sz w:val="20"/>
                <w:szCs w:val="20"/>
              </w:rPr>
              <w:instrText xml:space="preserve"> FORMTEXT </w:instrText>
            </w:r>
            <w:r w:rsidRPr="000F44E9">
              <w:rPr>
                <w:sz w:val="20"/>
                <w:szCs w:val="20"/>
              </w:rPr>
            </w:r>
            <w:r w:rsidRPr="000F44E9">
              <w:rPr>
                <w:sz w:val="20"/>
                <w:szCs w:val="20"/>
              </w:rPr>
              <w:fldChar w:fldCharType="separate"/>
            </w:r>
            <w:r w:rsidRPr="000F44E9">
              <w:rPr>
                <w:noProof/>
                <w:sz w:val="20"/>
                <w:szCs w:val="20"/>
              </w:rPr>
              <w:t>----</w:t>
            </w:r>
            <w:r w:rsidRPr="000F44E9">
              <w:rPr>
                <w:sz w:val="20"/>
                <w:szCs w:val="20"/>
              </w:rPr>
              <w:fldChar w:fldCharType="end"/>
            </w:r>
          </w:p>
        </w:tc>
        <w:tc>
          <w:tcPr>
            <w:tcW w:w="1033" w:type="dxa"/>
          </w:tcPr>
          <w:p w14:paraId="77FBA39F" w14:textId="77777777" w:rsidR="008D6047" w:rsidRPr="000F44E9" w:rsidRDefault="008D6047" w:rsidP="000F44E9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0F44E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7"/>
                  </w:textInput>
                </w:ffData>
              </w:fldChar>
            </w:r>
            <w:r w:rsidRPr="000F44E9">
              <w:rPr>
                <w:sz w:val="20"/>
                <w:szCs w:val="20"/>
              </w:rPr>
              <w:instrText xml:space="preserve"> FORMTEXT </w:instrText>
            </w:r>
            <w:r w:rsidRPr="000F44E9">
              <w:rPr>
                <w:sz w:val="20"/>
                <w:szCs w:val="20"/>
              </w:rPr>
            </w:r>
            <w:r w:rsidRPr="000F44E9">
              <w:rPr>
                <w:sz w:val="20"/>
                <w:szCs w:val="20"/>
              </w:rPr>
              <w:fldChar w:fldCharType="separate"/>
            </w:r>
            <w:r w:rsidRPr="000F44E9">
              <w:rPr>
                <w:noProof/>
                <w:sz w:val="20"/>
                <w:szCs w:val="20"/>
              </w:rPr>
              <w:t>----</w:t>
            </w:r>
            <w:r w:rsidRPr="000F44E9">
              <w:rPr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</w:tcPr>
          <w:p w14:paraId="0BC0FA1C" w14:textId="77777777" w:rsidR="008D6047" w:rsidRPr="000F44E9" w:rsidRDefault="008D6047" w:rsidP="000F44E9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0F44E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 w:rsidRPr="000F44E9">
              <w:rPr>
                <w:sz w:val="20"/>
                <w:szCs w:val="20"/>
              </w:rPr>
              <w:instrText xml:space="preserve"> FORMTEXT </w:instrText>
            </w:r>
            <w:r w:rsidRPr="000F44E9">
              <w:rPr>
                <w:sz w:val="20"/>
                <w:szCs w:val="20"/>
              </w:rPr>
            </w:r>
            <w:r w:rsidRPr="000F44E9">
              <w:rPr>
                <w:sz w:val="20"/>
                <w:szCs w:val="20"/>
              </w:rPr>
              <w:fldChar w:fldCharType="separate"/>
            </w:r>
            <w:r w:rsidRPr="000F44E9">
              <w:rPr>
                <w:noProof/>
                <w:sz w:val="20"/>
                <w:szCs w:val="20"/>
              </w:rPr>
              <w:t>----</w:t>
            </w:r>
            <w:r w:rsidRPr="000F44E9">
              <w:rPr>
                <w:sz w:val="20"/>
                <w:szCs w:val="20"/>
              </w:rPr>
              <w:fldChar w:fldCharType="end"/>
            </w:r>
          </w:p>
        </w:tc>
      </w:tr>
    </w:tbl>
    <w:p w14:paraId="6B0AD147" w14:textId="77777777" w:rsidR="00CF4645" w:rsidRPr="009A3C1B" w:rsidRDefault="00CF4645" w:rsidP="00761637">
      <w:pPr>
        <w:tabs>
          <w:tab w:val="left" w:pos="2880"/>
        </w:tabs>
        <w:rPr>
          <w:sz w:val="20"/>
          <w:szCs w:val="20"/>
        </w:rPr>
        <w:sectPr w:rsidR="00CF4645" w:rsidRPr="009A3C1B" w:rsidSect="00D02A10">
          <w:type w:val="continuous"/>
          <w:pgSz w:w="12240" w:h="15840"/>
          <w:pgMar w:top="720" w:right="720" w:bottom="720" w:left="720" w:header="720" w:footer="432" w:gutter="0"/>
          <w:cols w:num="2" w:space="360"/>
          <w:docGrid w:linePitch="360"/>
        </w:sectPr>
      </w:pPr>
    </w:p>
    <w:p w14:paraId="7EFE52A6" w14:textId="69AE3E0D" w:rsidR="00B839A2" w:rsidRPr="00C95F1F" w:rsidRDefault="00831B27" w:rsidP="009C6440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350AB5">
        <w:rPr>
          <w:b/>
          <w:sz w:val="22"/>
          <w:szCs w:val="22"/>
        </w:rPr>
        <w:lastRenderedPageBreak/>
        <w:t>Methods Sequence</w:t>
      </w:r>
      <w:r w:rsidR="00B839A2" w:rsidRPr="00C95F1F">
        <w:rPr>
          <w:b/>
          <w:sz w:val="22"/>
          <w:szCs w:val="22"/>
        </w:rPr>
        <w:t xml:space="preserve"> (4)</w:t>
      </w:r>
    </w:p>
    <w:p w14:paraId="7DB59EBD" w14:textId="77777777" w:rsidR="00B839A2" w:rsidRPr="00BB0C2C" w:rsidRDefault="00B839A2" w:rsidP="00B839A2">
      <w:pPr>
        <w:rPr>
          <w:sz w:val="21"/>
          <w:szCs w:val="21"/>
        </w:rPr>
      </w:pPr>
      <w:r w:rsidRPr="00BB0C2C">
        <w:rPr>
          <w:sz w:val="21"/>
          <w:szCs w:val="21"/>
        </w:rPr>
        <w:t>Courses to be taken in order:</w:t>
      </w:r>
    </w:p>
    <w:p w14:paraId="3B97C35A" w14:textId="77777777" w:rsidR="00B839A2" w:rsidRPr="00BB0C2C" w:rsidRDefault="00B839A2" w:rsidP="00831B27">
      <w:pPr>
        <w:pStyle w:val="ListParagraph"/>
        <w:numPr>
          <w:ilvl w:val="0"/>
          <w:numId w:val="13"/>
        </w:numPr>
        <w:tabs>
          <w:tab w:val="clear" w:pos="720"/>
        </w:tabs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>PSY 101</w:t>
      </w:r>
      <w:r w:rsidRPr="00BB0C2C">
        <w:rPr>
          <w:sz w:val="21"/>
          <w:szCs w:val="21"/>
        </w:rPr>
        <w:t xml:space="preserve"> – General Psychology</w:t>
      </w:r>
    </w:p>
    <w:p w14:paraId="482E35ED" w14:textId="77777777" w:rsidR="00B839A2" w:rsidRPr="00BB0C2C" w:rsidRDefault="00B839A2" w:rsidP="00831B27">
      <w:pPr>
        <w:pStyle w:val="ListParagraph"/>
        <w:numPr>
          <w:ilvl w:val="0"/>
          <w:numId w:val="13"/>
        </w:numPr>
        <w:tabs>
          <w:tab w:val="clear" w:pos="720"/>
        </w:tabs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>PSY 121</w:t>
      </w:r>
      <w:r w:rsidRPr="00BB0C2C">
        <w:rPr>
          <w:sz w:val="21"/>
          <w:szCs w:val="21"/>
        </w:rPr>
        <w:t xml:space="preserve"> – Methods and Tools of Psychology</w:t>
      </w:r>
    </w:p>
    <w:p w14:paraId="2FD7A3F5" w14:textId="77777777" w:rsidR="00B839A2" w:rsidRPr="00BB0C2C" w:rsidRDefault="00B839A2" w:rsidP="00831B27">
      <w:pPr>
        <w:numPr>
          <w:ilvl w:val="0"/>
          <w:numId w:val="13"/>
        </w:numPr>
        <w:tabs>
          <w:tab w:val="clear" w:pos="720"/>
        </w:tabs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>PSY 203</w:t>
      </w:r>
      <w:r w:rsidRPr="00BB0C2C">
        <w:rPr>
          <w:sz w:val="21"/>
          <w:szCs w:val="21"/>
        </w:rPr>
        <w:t xml:space="preserve"> – Design and Statistical Analysis</w:t>
      </w:r>
    </w:p>
    <w:p w14:paraId="7EB9C631" w14:textId="77777777" w:rsidR="00B839A2" w:rsidRPr="00BB0C2C" w:rsidRDefault="00B839A2" w:rsidP="00831B27">
      <w:pPr>
        <w:numPr>
          <w:ilvl w:val="0"/>
          <w:numId w:val="13"/>
        </w:numPr>
        <w:tabs>
          <w:tab w:val="clear" w:pos="720"/>
        </w:tabs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>PSY 299</w:t>
      </w:r>
      <w:r w:rsidRPr="00BB0C2C">
        <w:rPr>
          <w:sz w:val="21"/>
          <w:szCs w:val="21"/>
        </w:rPr>
        <w:t xml:space="preserve"> – Research Seminar</w:t>
      </w:r>
      <w:r w:rsidRPr="00BB0C2C">
        <w:rPr>
          <w:i/>
          <w:iCs/>
          <w:sz w:val="21"/>
          <w:szCs w:val="21"/>
        </w:rPr>
        <w:t xml:space="preserve">- </w:t>
      </w:r>
      <w:r w:rsidRPr="00BB0C2C">
        <w:rPr>
          <w:sz w:val="21"/>
          <w:szCs w:val="21"/>
        </w:rPr>
        <w:t>Students planning to declare a specialization should consider taking the Research Seminar in the specialization area</w:t>
      </w:r>
    </w:p>
    <w:p w14:paraId="37F53DFD" w14:textId="77777777" w:rsidR="00B839A2" w:rsidRPr="00BB0C2C" w:rsidRDefault="00B839A2" w:rsidP="00B839A2">
      <w:pPr>
        <w:ind w:left="360"/>
        <w:rPr>
          <w:b/>
          <w:sz w:val="21"/>
          <w:szCs w:val="21"/>
        </w:rPr>
      </w:pPr>
    </w:p>
    <w:p w14:paraId="5657D3DF" w14:textId="77777777" w:rsidR="00B839A2" w:rsidRPr="00C95F1F" w:rsidRDefault="00B839A2" w:rsidP="00B839A2">
      <w:pPr>
        <w:numPr>
          <w:ilvl w:val="0"/>
          <w:numId w:val="15"/>
        </w:numPr>
        <w:ind w:left="360"/>
        <w:rPr>
          <w:b/>
          <w:sz w:val="22"/>
          <w:szCs w:val="22"/>
        </w:rPr>
      </w:pPr>
      <w:r w:rsidRPr="00C95F1F">
        <w:rPr>
          <w:b/>
          <w:sz w:val="22"/>
          <w:szCs w:val="22"/>
        </w:rPr>
        <w:t>Foundation Courses (3)</w:t>
      </w:r>
    </w:p>
    <w:p w14:paraId="0267FE5D" w14:textId="77777777" w:rsidR="00B839A2" w:rsidRPr="00BB0C2C" w:rsidRDefault="00B839A2" w:rsidP="00B839A2">
      <w:pPr>
        <w:rPr>
          <w:sz w:val="21"/>
          <w:szCs w:val="21"/>
        </w:rPr>
      </w:pPr>
      <w:r w:rsidRPr="00BB0C2C">
        <w:rPr>
          <w:sz w:val="21"/>
          <w:szCs w:val="21"/>
        </w:rPr>
        <w:t>Students will choose 3 of the following. Usually, foundation courses should be taken in the first two years.</w:t>
      </w:r>
    </w:p>
    <w:p w14:paraId="6A95DBEC" w14:textId="77777777" w:rsidR="00B839A2" w:rsidRPr="00BB0C2C" w:rsidRDefault="00B839A2" w:rsidP="00831B27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>PSY 212</w:t>
      </w:r>
      <w:r w:rsidRPr="00BB0C2C">
        <w:rPr>
          <w:sz w:val="21"/>
          <w:szCs w:val="21"/>
        </w:rPr>
        <w:t xml:space="preserve"> – Biopsychology</w:t>
      </w:r>
    </w:p>
    <w:p w14:paraId="1222D80A" w14:textId="77777777" w:rsidR="00B839A2" w:rsidRPr="00BB0C2C" w:rsidRDefault="00B839A2" w:rsidP="00831B27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>PSY 213</w:t>
      </w:r>
      <w:r w:rsidRPr="00BB0C2C">
        <w:rPr>
          <w:sz w:val="21"/>
          <w:szCs w:val="21"/>
        </w:rPr>
        <w:t xml:space="preserve"> – Learning and Memory</w:t>
      </w:r>
    </w:p>
    <w:p w14:paraId="5DC69FF1" w14:textId="77777777" w:rsidR="00B839A2" w:rsidRPr="00BB0C2C" w:rsidRDefault="00B839A2" w:rsidP="00831B27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>PSY 214</w:t>
      </w:r>
      <w:r w:rsidRPr="00BB0C2C">
        <w:rPr>
          <w:sz w:val="21"/>
          <w:szCs w:val="21"/>
        </w:rPr>
        <w:t xml:space="preserve"> – Cognitive Psychology</w:t>
      </w:r>
    </w:p>
    <w:p w14:paraId="27F2D61D" w14:textId="1FB7602A" w:rsidR="00B839A2" w:rsidRPr="00BB0C2C" w:rsidRDefault="00B839A2" w:rsidP="00831B27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 xml:space="preserve">PSY 215 </w:t>
      </w:r>
      <w:r w:rsidRPr="00BB0C2C">
        <w:rPr>
          <w:sz w:val="21"/>
          <w:szCs w:val="21"/>
        </w:rPr>
        <w:t>– Social Psychology</w:t>
      </w:r>
    </w:p>
    <w:p w14:paraId="2A0CF027" w14:textId="77777777" w:rsidR="00B839A2" w:rsidRPr="00BB0C2C" w:rsidRDefault="00B839A2" w:rsidP="00831B27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>PSY 216</w:t>
      </w:r>
      <w:r w:rsidRPr="00BB0C2C">
        <w:rPr>
          <w:sz w:val="21"/>
          <w:szCs w:val="21"/>
        </w:rPr>
        <w:t xml:space="preserve"> – Personality Theory and Research</w:t>
      </w:r>
    </w:p>
    <w:p w14:paraId="4D65C4EF" w14:textId="2783773C" w:rsidR="00B839A2" w:rsidRPr="00BB0C2C" w:rsidRDefault="00B839A2" w:rsidP="00831B27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>PSY 217</w:t>
      </w:r>
      <w:r w:rsidRPr="00BB0C2C">
        <w:rPr>
          <w:sz w:val="21"/>
          <w:szCs w:val="21"/>
        </w:rPr>
        <w:t xml:space="preserve"> – </w:t>
      </w:r>
      <w:r w:rsidR="00C67399">
        <w:rPr>
          <w:sz w:val="21"/>
          <w:szCs w:val="21"/>
        </w:rPr>
        <w:t xml:space="preserve">Psychological Disorders (formerly </w:t>
      </w:r>
      <w:r w:rsidRPr="00BB0C2C">
        <w:rPr>
          <w:sz w:val="21"/>
          <w:szCs w:val="21"/>
        </w:rPr>
        <w:t>Abnormal Psychology</w:t>
      </w:r>
      <w:r w:rsidR="00C67399">
        <w:rPr>
          <w:sz w:val="21"/>
          <w:szCs w:val="21"/>
        </w:rPr>
        <w:t>)</w:t>
      </w:r>
    </w:p>
    <w:p w14:paraId="5440EA93" w14:textId="77777777" w:rsidR="00B839A2" w:rsidRPr="00BB0C2C" w:rsidRDefault="00B839A2" w:rsidP="00831B27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>PSY 220</w:t>
      </w:r>
      <w:r w:rsidRPr="00BB0C2C">
        <w:rPr>
          <w:sz w:val="21"/>
          <w:szCs w:val="21"/>
        </w:rPr>
        <w:t xml:space="preserve"> – Development across the Lifespan</w:t>
      </w:r>
    </w:p>
    <w:p w14:paraId="5973FCDE" w14:textId="77777777" w:rsidR="00B839A2" w:rsidRPr="00BB0C2C" w:rsidRDefault="00B839A2" w:rsidP="00831B27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>PSY 267</w:t>
      </w:r>
      <w:r w:rsidRPr="00BB0C2C">
        <w:rPr>
          <w:sz w:val="21"/>
          <w:szCs w:val="21"/>
        </w:rPr>
        <w:t xml:space="preserve"> – Organizational Psychology</w:t>
      </w:r>
    </w:p>
    <w:p w14:paraId="51B8A6F7" w14:textId="77777777" w:rsidR="00B839A2" w:rsidRPr="00BB0C2C" w:rsidRDefault="00B839A2" w:rsidP="00B839A2">
      <w:pPr>
        <w:ind w:left="360"/>
        <w:rPr>
          <w:b/>
          <w:bCs/>
          <w:sz w:val="21"/>
          <w:szCs w:val="21"/>
        </w:rPr>
      </w:pPr>
    </w:p>
    <w:p w14:paraId="33EA3529" w14:textId="77777777" w:rsidR="00B839A2" w:rsidRPr="00C95F1F" w:rsidRDefault="00B839A2" w:rsidP="00B839A2">
      <w:pPr>
        <w:numPr>
          <w:ilvl w:val="0"/>
          <w:numId w:val="15"/>
        </w:numPr>
        <w:ind w:left="360"/>
        <w:rPr>
          <w:b/>
          <w:bCs/>
          <w:sz w:val="22"/>
          <w:szCs w:val="22"/>
        </w:rPr>
      </w:pPr>
      <w:r w:rsidRPr="00C95F1F">
        <w:rPr>
          <w:b/>
          <w:bCs/>
          <w:sz w:val="22"/>
          <w:szCs w:val="22"/>
        </w:rPr>
        <w:t xml:space="preserve"> Specialized Courses (3)</w:t>
      </w:r>
    </w:p>
    <w:p w14:paraId="3B064128" w14:textId="34AC2BC3" w:rsidR="00B839A2" w:rsidRPr="00BB0C2C" w:rsidRDefault="00B839A2" w:rsidP="00B839A2">
      <w:pPr>
        <w:rPr>
          <w:rStyle w:val="Emphasis"/>
          <w:sz w:val="21"/>
          <w:szCs w:val="21"/>
        </w:rPr>
      </w:pPr>
      <w:r w:rsidRPr="00BB0C2C">
        <w:rPr>
          <w:sz w:val="21"/>
          <w:szCs w:val="21"/>
        </w:rPr>
        <w:t xml:space="preserve">Students will choose three 300-level courses. Students may take seminar courses with topics (PSY 370-376) more than once as topics change. A 300-level </w:t>
      </w:r>
      <w:proofErr w:type="spellStart"/>
      <w:r w:rsidRPr="00BB0C2C">
        <w:rPr>
          <w:sz w:val="21"/>
          <w:szCs w:val="21"/>
        </w:rPr>
        <w:t>ELOPsy</w:t>
      </w:r>
      <w:proofErr w:type="spellEnd"/>
      <w:r w:rsidRPr="00BB0C2C">
        <w:rPr>
          <w:sz w:val="21"/>
          <w:szCs w:val="21"/>
        </w:rPr>
        <w:t xml:space="preserve"> course (390, 393, 39</w:t>
      </w:r>
      <w:r w:rsidR="00350AB5">
        <w:rPr>
          <w:sz w:val="21"/>
          <w:szCs w:val="21"/>
        </w:rPr>
        <w:t>4</w:t>
      </w:r>
      <w:r w:rsidRPr="00BB0C2C">
        <w:rPr>
          <w:sz w:val="21"/>
          <w:szCs w:val="21"/>
        </w:rPr>
        <w:t xml:space="preserve">, 397, 399) may count for one specialized course as well. </w:t>
      </w:r>
      <w:r w:rsidRPr="00BB0C2C">
        <w:rPr>
          <w:rStyle w:val="Emphasis"/>
          <w:sz w:val="21"/>
          <w:szCs w:val="21"/>
        </w:rPr>
        <w:t xml:space="preserve"> Some specializations require specific Specialized courses. </w:t>
      </w:r>
    </w:p>
    <w:p w14:paraId="79FE7E82" w14:textId="77777777" w:rsidR="00B839A2" w:rsidRPr="00BB0C2C" w:rsidRDefault="00B839A2" w:rsidP="00B839A2">
      <w:pPr>
        <w:rPr>
          <w:rStyle w:val="Emphasis"/>
          <w:i w:val="0"/>
          <w:iCs w:val="0"/>
          <w:sz w:val="21"/>
          <w:szCs w:val="21"/>
        </w:rPr>
      </w:pPr>
      <w:r w:rsidRPr="00BB0C2C">
        <w:rPr>
          <w:rStyle w:val="Emphasis"/>
          <w:i w:val="0"/>
          <w:sz w:val="21"/>
          <w:szCs w:val="21"/>
        </w:rPr>
        <w:t>Offerings vary semester to semester. Recent offerings:</w:t>
      </w:r>
    </w:p>
    <w:p w14:paraId="33483F68" w14:textId="77777777" w:rsidR="00B839A2" w:rsidRPr="00BB0C2C" w:rsidRDefault="00B839A2" w:rsidP="00831B27">
      <w:pPr>
        <w:numPr>
          <w:ilvl w:val="0"/>
          <w:numId w:val="16"/>
        </w:numPr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>PSY 311</w:t>
      </w:r>
      <w:r w:rsidRPr="00BB0C2C">
        <w:rPr>
          <w:sz w:val="21"/>
          <w:szCs w:val="21"/>
        </w:rPr>
        <w:t xml:space="preserve"> – Sensation and Perception</w:t>
      </w:r>
    </w:p>
    <w:p w14:paraId="75B54E1F" w14:textId="77777777" w:rsidR="00B839A2" w:rsidRPr="00BB0C2C" w:rsidRDefault="00B839A2" w:rsidP="00831B27">
      <w:pPr>
        <w:numPr>
          <w:ilvl w:val="0"/>
          <w:numId w:val="16"/>
        </w:numPr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>PSY 316</w:t>
      </w:r>
      <w:r w:rsidRPr="00BB0C2C">
        <w:rPr>
          <w:sz w:val="21"/>
          <w:szCs w:val="21"/>
        </w:rPr>
        <w:t xml:space="preserve"> – Applied Behavioral Analysis</w:t>
      </w:r>
    </w:p>
    <w:p w14:paraId="4782F731" w14:textId="77777777" w:rsidR="00B839A2" w:rsidRPr="00BB0C2C" w:rsidRDefault="00B839A2" w:rsidP="00831B27">
      <w:pPr>
        <w:numPr>
          <w:ilvl w:val="0"/>
          <w:numId w:val="16"/>
        </w:numPr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>PSY 320</w:t>
      </w:r>
      <w:r w:rsidRPr="00BB0C2C">
        <w:rPr>
          <w:bCs/>
          <w:sz w:val="21"/>
          <w:szCs w:val="21"/>
        </w:rPr>
        <w:t xml:space="preserve"> – Origins of Social Cognition</w:t>
      </w:r>
    </w:p>
    <w:p w14:paraId="0651FD6D" w14:textId="77777777" w:rsidR="00B839A2" w:rsidRPr="00BB0C2C" w:rsidRDefault="00B839A2" w:rsidP="00831B27">
      <w:pPr>
        <w:numPr>
          <w:ilvl w:val="0"/>
          <w:numId w:val="16"/>
        </w:numPr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 xml:space="preserve">PSY 321 </w:t>
      </w:r>
      <w:r w:rsidRPr="00BB0C2C">
        <w:rPr>
          <w:bCs/>
          <w:sz w:val="21"/>
          <w:szCs w:val="21"/>
        </w:rPr>
        <w:t>– Children’s Social &amp; Personality Development</w:t>
      </w:r>
    </w:p>
    <w:p w14:paraId="12740449" w14:textId="77777777" w:rsidR="00B839A2" w:rsidRPr="00BB0C2C" w:rsidRDefault="00B839A2" w:rsidP="00831B27">
      <w:pPr>
        <w:numPr>
          <w:ilvl w:val="0"/>
          <w:numId w:val="16"/>
        </w:numPr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 xml:space="preserve">PSY 322 </w:t>
      </w:r>
      <w:r w:rsidRPr="00BB0C2C">
        <w:rPr>
          <w:sz w:val="21"/>
          <w:szCs w:val="21"/>
        </w:rPr>
        <w:t>– Children and the Media</w:t>
      </w:r>
    </w:p>
    <w:p w14:paraId="07D51527" w14:textId="438C6009" w:rsidR="00B839A2" w:rsidRPr="00702760" w:rsidRDefault="00B839A2" w:rsidP="00831B27">
      <w:pPr>
        <w:numPr>
          <w:ilvl w:val="0"/>
          <w:numId w:val="16"/>
        </w:numPr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 xml:space="preserve">PSY 323 </w:t>
      </w:r>
      <w:r w:rsidRPr="00BB0C2C">
        <w:rPr>
          <w:bCs/>
          <w:sz w:val="21"/>
          <w:szCs w:val="21"/>
        </w:rPr>
        <w:t>– School Psychology</w:t>
      </w:r>
    </w:p>
    <w:p w14:paraId="7B4D0D7C" w14:textId="44074BA4" w:rsidR="00702760" w:rsidRPr="00BB0C2C" w:rsidRDefault="00702760" w:rsidP="00831B27">
      <w:pPr>
        <w:numPr>
          <w:ilvl w:val="0"/>
          <w:numId w:val="16"/>
        </w:numPr>
        <w:ind w:left="360"/>
        <w:rPr>
          <w:sz w:val="21"/>
          <w:szCs w:val="21"/>
        </w:rPr>
      </w:pPr>
      <w:r>
        <w:rPr>
          <w:b/>
          <w:sz w:val="21"/>
          <w:szCs w:val="21"/>
        </w:rPr>
        <w:t>PSY/AAS 324</w:t>
      </w:r>
      <w:r w:rsidRPr="00702760">
        <w:rPr>
          <w:sz w:val="21"/>
          <w:szCs w:val="21"/>
        </w:rPr>
        <w:t xml:space="preserve"> – Racial &amp; Ethnic Identity Development</w:t>
      </w:r>
    </w:p>
    <w:p w14:paraId="1499283A" w14:textId="249399DD" w:rsidR="00B839A2" w:rsidRDefault="00B839A2" w:rsidP="00831B27">
      <w:pPr>
        <w:numPr>
          <w:ilvl w:val="0"/>
          <w:numId w:val="16"/>
        </w:numPr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>PSY 331</w:t>
      </w:r>
      <w:r w:rsidRPr="00BB0C2C">
        <w:rPr>
          <w:sz w:val="21"/>
          <w:szCs w:val="21"/>
        </w:rPr>
        <w:t xml:space="preserve"> – Clinical Psychology</w:t>
      </w:r>
    </w:p>
    <w:p w14:paraId="4D826D0E" w14:textId="074ECDA5" w:rsidR="000478BE" w:rsidRPr="00BB0C2C" w:rsidRDefault="000478BE" w:rsidP="00831B27">
      <w:pPr>
        <w:numPr>
          <w:ilvl w:val="0"/>
          <w:numId w:val="16"/>
        </w:numPr>
        <w:ind w:left="360"/>
        <w:rPr>
          <w:sz w:val="21"/>
          <w:szCs w:val="21"/>
        </w:rPr>
      </w:pPr>
      <w:r>
        <w:rPr>
          <w:b/>
          <w:sz w:val="21"/>
          <w:szCs w:val="21"/>
        </w:rPr>
        <w:t>PSY 332</w:t>
      </w:r>
      <w:r>
        <w:rPr>
          <w:sz w:val="21"/>
          <w:szCs w:val="21"/>
        </w:rPr>
        <w:t xml:space="preserve"> – Psychology of Self and Identity Development</w:t>
      </w:r>
    </w:p>
    <w:p w14:paraId="52A8EF3E" w14:textId="77777777" w:rsidR="00B839A2" w:rsidRPr="00BB0C2C" w:rsidRDefault="00B839A2" w:rsidP="00831B27">
      <w:pPr>
        <w:numPr>
          <w:ilvl w:val="0"/>
          <w:numId w:val="16"/>
        </w:numPr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 xml:space="preserve">PSY 333 </w:t>
      </w:r>
      <w:r w:rsidRPr="00BB0C2C">
        <w:rPr>
          <w:sz w:val="21"/>
          <w:szCs w:val="21"/>
        </w:rPr>
        <w:t xml:space="preserve">– Cognitive Behavioral Therapy </w:t>
      </w:r>
    </w:p>
    <w:p w14:paraId="35EF03E0" w14:textId="77777777" w:rsidR="00B839A2" w:rsidRPr="00BB0C2C" w:rsidRDefault="00B839A2" w:rsidP="00831B27">
      <w:pPr>
        <w:numPr>
          <w:ilvl w:val="0"/>
          <w:numId w:val="16"/>
        </w:numPr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 xml:space="preserve">PSY 334 </w:t>
      </w:r>
      <w:r w:rsidRPr="00BB0C2C">
        <w:rPr>
          <w:bCs/>
          <w:sz w:val="21"/>
          <w:szCs w:val="21"/>
        </w:rPr>
        <w:t>– The Psychology of Mindfulness and Meditation</w:t>
      </w:r>
    </w:p>
    <w:p w14:paraId="2D7486DC" w14:textId="77777777" w:rsidR="00B839A2" w:rsidRPr="00BB0C2C" w:rsidRDefault="00B839A2" w:rsidP="00831B27">
      <w:pPr>
        <w:numPr>
          <w:ilvl w:val="0"/>
          <w:numId w:val="16"/>
        </w:numPr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 xml:space="preserve">PSY 335 </w:t>
      </w:r>
      <w:r w:rsidRPr="00BB0C2C">
        <w:rPr>
          <w:sz w:val="21"/>
          <w:szCs w:val="21"/>
        </w:rPr>
        <w:t>– Developmental Psychopathology</w:t>
      </w:r>
    </w:p>
    <w:p w14:paraId="6A6681A2" w14:textId="77777777" w:rsidR="00B839A2" w:rsidRPr="00BB0C2C" w:rsidRDefault="00B839A2" w:rsidP="00831B27">
      <w:pPr>
        <w:numPr>
          <w:ilvl w:val="0"/>
          <w:numId w:val="16"/>
        </w:numPr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 xml:space="preserve">PSY 336 </w:t>
      </w:r>
      <w:r w:rsidRPr="00BB0C2C">
        <w:rPr>
          <w:bCs/>
          <w:sz w:val="21"/>
          <w:szCs w:val="21"/>
        </w:rPr>
        <w:t>– Sexual &amp; Gender Minority Mental Health</w:t>
      </w:r>
    </w:p>
    <w:p w14:paraId="79880A46" w14:textId="77777777" w:rsidR="00B839A2" w:rsidRPr="00BB0C2C" w:rsidRDefault="00B839A2" w:rsidP="00831B27">
      <w:pPr>
        <w:numPr>
          <w:ilvl w:val="0"/>
          <w:numId w:val="16"/>
        </w:numPr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>PSY 337</w:t>
      </w:r>
      <w:r w:rsidRPr="00BB0C2C">
        <w:rPr>
          <w:bCs/>
          <w:sz w:val="21"/>
          <w:szCs w:val="21"/>
        </w:rPr>
        <w:t xml:space="preserve"> – Poverty, Mental Health, &amp; Well-being</w:t>
      </w:r>
    </w:p>
    <w:p w14:paraId="72FF2B3E" w14:textId="77777777" w:rsidR="00B839A2" w:rsidRPr="00BB0C2C" w:rsidRDefault="00B839A2" w:rsidP="00831B27">
      <w:pPr>
        <w:numPr>
          <w:ilvl w:val="0"/>
          <w:numId w:val="16"/>
        </w:numPr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 xml:space="preserve">PSY 338 </w:t>
      </w:r>
      <w:r w:rsidRPr="00BB0C2C">
        <w:rPr>
          <w:sz w:val="21"/>
          <w:szCs w:val="21"/>
        </w:rPr>
        <w:t>– Sport Psychology</w:t>
      </w:r>
    </w:p>
    <w:p w14:paraId="422AE7A1" w14:textId="77777777" w:rsidR="00B839A2" w:rsidRPr="00BB0C2C" w:rsidRDefault="00B839A2" w:rsidP="00831B27">
      <w:pPr>
        <w:numPr>
          <w:ilvl w:val="0"/>
          <w:numId w:val="16"/>
        </w:numPr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 xml:space="preserve">PSY 339 </w:t>
      </w:r>
      <w:r w:rsidRPr="00BB0C2C">
        <w:rPr>
          <w:sz w:val="21"/>
          <w:szCs w:val="21"/>
        </w:rPr>
        <w:t>– Personality Disorders</w:t>
      </w:r>
    </w:p>
    <w:p w14:paraId="0304D9F1" w14:textId="77777777" w:rsidR="00B839A2" w:rsidRPr="00BB0C2C" w:rsidRDefault="00B839A2" w:rsidP="00831B27">
      <w:pPr>
        <w:numPr>
          <w:ilvl w:val="0"/>
          <w:numId w:val="16"/>
        </w:numPr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>PSY 340</w:t>
      </w:r>
      <w:r w:rsidRPr="00BB0C2C">
        <w:rPr>
          <w:sz w:val="21"/>
          <w:szCs w:val="21"/>
        </w:rPr>
        <w:t xml:space="preserve"> – Health Psychology</w:t>
      </w:r>
    </w:p>
    <w:p w14:paraId="6C29ACD8" w14:textId="77777777" w:rsidR="00B839A2" w:rsidRPr="00BB0C2C" w:rsidRDefault="00B839A2" w:rsidP="00831B27">
      <w:pPr>
        <w:numPr>
          <w:ilvl w:val="0"/>
          <w:numId w:val="16"/>
        </w:numPr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 xml:space="preserve">PSY 342 </w:t>
      </w:r>
      <w:r w:rsidRPr="00BB0C2C">
        <w:rPr>
          <w:sz w:val="21"/>
          <w:szCs w:val="21"/>
        </w:rPr>
        <w:t>– Clinical Psychopharmacology</w:t>
      </w:r>
    </w:p>
    <w:p w14:paraId="15D8C074" w14:textId="77777777" w:rsidR="00B839A2" w:rsidRPr="00BB0C2C" w:rsidRDefault="00B839A2" w:rsidP="00831B27">
      <w:pPr>
        <w:numPr>
          <w:ilvl w:val="0"/>
          <w:numId w:val="16"/>
        </w:numPr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>PSY 343</w:t>
      </w:r>
      <w:r w:rsidRPr="00BB0C2C">
        <w:rPr>
          <w:sz w:val="21"/>
          <w:szCs w:val="21"/>
        </w:rPr>
        <w:t xml:space="preserve"> – Behavioral Pharmacology of Drug Abuse</w:t>
      </w:r>
    </w:p>
    <w:p w14:paraId="375BCE6D" w14:textId="77777777" w:rsidR="00B839A2" w:rsidRPr="00BB0C2C" w:rsidRDefault="00B839A2" w:rsidP="00831B27">
      <w:pPr>
        <w:numPr>
          <w:ilvl w:val="0"/>
          <w:numId w:val="16"/>
        </w:numPr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>PSY 346</w:t>
      </w:r>
      <w:r w:rsidRPr="00BB0C2C">
        <w:rPr>
          <w:sz w:val="21"/>
          <w:szCs w:val="21"/>
        </w:rPr>
        <w:t xml:space="preserve"> – Cognitive Neuroscience</w:t>
      </w:r>
    </w:p>
    <w:p w14:paraId="580AEC7C" w14:textId="77777777" w:rsidR="00B839A2" w:rsidRPr="00BB0C2C" w:rsidRDefault="00B839A2" w:rsidP="00831B27">
      <w:pPr>
        <w:numPr>
          <w:ilvl w:val="0"/>
          <w:numId w:val="16"/>
        </w:numPr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 xml:space="preserve">PSY 348 </w:t>
      </w:r>
      <w:r w:rsidRPr="00BB0C2C">
        <w:rPr>
          <w:sz w:val="21"/>
          <w:szCs w:val="21"/>
        </w:rPr>
        <w:t xml:space="preserve">– Emotion </w:t>
      </w:r>
    </w:p>
    <w:p w14:paraId="361F366D" w14:textId="77777777" w:rsidR="00B839A2" w:rsidRPr="00BB0C2C" w:rsidRDefault="00B839A2" w:rsidP="00831B27">
      <w:pPr>
        <w:numPr>
          <w:ilvl w:val="0"/>
          <w:numId w:val="16"/>
        </w:numPr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>PSY 350</w:t>
      </w:r>
      <w:r w:rsidRPr="00BB0C2C">
        <w:rPr>
          <w:sz w:val="21"/>
          <w:szCs w:val="21"/>
        </w:rPr>
        <w:t xml:space="preserve"> – Psychology of Women</w:t>
      </w:r>
    </w:p>
    <w:p w14:paraId="6677C438" w14:textId="77777777" w:rsidR="00B839A2" w:rsidRPr="00BB0C2C" w:rsidRDefault="00B839A2" w:rsidP="00831B27">
      <w:pPr>
        <w:numPr>
          <w:ilvl w:val="0"/>
          <w:numId w:val="16"/>
        </w:numPr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 xml:space="preserve">PSY 351 </w:t>
      </w:r>
      <w:r w:rsidRPr="00BB0C2C">
        <w:rPr>
          <w:sz w:val="21"/>
          <w:szCs w:val="21"/>
        </w:rPr>
        <w:t>– Gender Gap in Science</w:t>
      </w:r>
    </w:p>
    <w:p w14:paraId="1BAF8345" w14:textId="77777777" w:rsidR="00B839A2" w:rsidRPr="00BB0C2C" w:rsidRDefault="00B839A2" w:rsidP="00831B27">
      <w:pPr>
        <w:numPr>
          <w:ilvl w:val="0"/>
          <w:numId w:val="16"/>
        </w:numPr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 xml:space="preserve">PSY 355 </w:t>
      </w:r>
      <w:r w:rsidRPr="00BB0C2C">
        <w:rPr>
          <w:sz w:val="21"/>
          <w:szCs w:val="21"/>
        </w:rPr>
        <w:t>– Psychology of Power Oppression and Privilege</w:t>
      </w:r>
    </w:p>
    <w:p w14:paraId="374BA943" w14:textId="77777777" w:rsidR="00B839A2" w:rsidRPr="00BB0C2C" w:rsidRDefault="00B839A2" w:rsidP="00831B27">
      <w:pPr>
        <w:numPr>
          <w:ilvl w:val="0"/>
          <w:numId w:val="16"/>
        </w:numPr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>PSY 360</w:t>
      </w:r>
      <w:r w:rsidRPr="00BB0C2C">
        <w:rPr>
          <w:bCs/>
          <w:sz w:val="21"/>
          <w:szCs w:val="21"/>
        </w:rPr>
        <w:t xml:space="preserve"> – Psychology of Leadership</w:t>
      </w:r>
    </w:p>
    <w:p w14:paraId="6CA935D8" w14:textId="77777777" w:rsidR="00B839A2" w:rsidRPr="00BB0C2C" w:rsidRDefault="00B839A2" w:rsidP="00831B27">
      <w:pPr>
        <w:numPr>
          <w:ilvl w:val="0"/>
          <w:numId w:val="16"/>
        </w:numPr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 xml:space="preserve">PSY 361 </w:t>
      </w:r>
      <w:r w:rsidRPr="00BB0C2C">
        <w:rPr>
          <w:bCs/>
          <w:sz w:val="21"/>
          <w:szCs w:val="21"/>
        </w:rPr>
        <w:t>– Seminar in Interviewing</w:t>
      </w:r>
    </w:p>
    <w:p w14:paraId="32839CC0" w14:textId="77777777" w:rsidR="00B839A2" w:rsidRPr="00BB0C2C" w:rsidRDefault="00B839A2" w:rsidP="00831B27">
      <w:pPr>
        <w:numPr>
          <w:ilvl w:val="0"/>
          <w:numId w:val="16"/>
        </w:numPr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 xml:space="preserve">PSY 362 </w:t>
      </w:r>
      <w:r w:rsidRPr="00BB0C2C">
        <w:rPr>
          <w:bCs/>
          <w:sz w:val="21"/>
          <w:szCs w:val="21"/>
        </w:rPr>
        <w:t>– Judgment and Decision Making</w:t>
      </w:r>
    </w:p>
    <w:p w14:paraId="7E214032" w14:textId="77777777" w:rsidR="00B839A2" w:rsidRPr="00BB0C2C" w:rsidRDefault="00B839A2" w:rsidP="00831B27">
      <w:pPr>
        <w:numPr>
          <w:ilvl w:val="0"/>
          <w:numId w:val="16"/>
        </w:numPr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>PSY 363</w:t>
      </w:r>
      <w:r w:rsidRPr="00BB0C2C">
        <w:rPr>
          <w:sz w:val="21"/>
          <w:szCs w:val="21"/>
        </w:rPr>
        <w:t xml:space="preserve"> – Psychology of Ethics </w:t>
      </w:r>
    </w:p>
    <w:p w14:paraId="5CA8C52F" w14:textId="77777777" w:rsidR="00B839A2" w:rsidRPr="00BB0C2C" w:rsidRDefault="00B839A2" w:rsidP="00831B27">
      <w:pPr>
        <w:numPr>
          <w:ilvl w:val="0"/>
          <w:numId w:val="16"/>
        </w:numPr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>PSY 364</w:t>
      </w:r>
      <w:r w:rsidRPr="00BB0C2C">
        <w:rPr>
          <w:sz w:val="21"/>
          <w:szCs w:val="21"/>
        </w:rPr>
        <w:t xml:space="preserve"> – Industrial Psychology</w:t>
      </w:r>
    </w:p>
    <w:p w14:paraId="51A18233" w14:textId="4E7921EE" w:rsidR="00B839A2" w:rsidRPr="00BB0C2C" w:rsidRDefault="00B839A2" w:rsidP="00831B27">
      <w:pPr>
        <w:numPr>
          <w:ilvl w:val="0"/>
          <w:numId w:val="16"/>
        </w:numPr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>PSY 365</w:t>
      </w:r>
      <w:r w:rsidRPr="00BB0C2C">
        <w:rPr>
          <w:sz w:val="21"/>
          <w:szCs w:val="21"/>
        </w:rPr>
        <w:t xml:space="preserve"> - Consumer Psychology (taught by Business Department)</w:t>
      </w:r>
    </w:p>
    <w:p w14:paraId="3C0CCE79" w14:textId="77777777" w:rsidR="00B839A2" w:rsidRPr="00BB0C2C" w:rsidRDefault="00B839A2" w:rsidP="00831B27">
      <w:pPr>
        <w:numPr>
          <w:ilvl w:val="0"/>
          <w:numId w:val="16"/>
        </w:numPr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 xml:space="preserve">PSY 366 </w:t>
      </w:r>
      <w:r w:rsidRPr="00BB0C2C">
        <w:rPr>
          <w:sz w:val="21"/>
          <w:szCs w:val="21"/>
        </w:rPr>
        <w:t>– Personnel Selection and Placement</w:t>
      </w:r>
    </w:p>
    <w:p w14:paraId="5259B9AB" w14:textId="77777777" w:rsidR="00B839A2" w:rsidRPr="00BB0C2C" w:rsidRDefault="00B839A2" w:rsidP="00831B27">
      <w:pPr>
        <w:numPr>
          <w:ilvl w:val="0"/>
          <w:numId w:val="16"/>
        </w:numPr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>PSY 370</w:t>
      </w:r>
      <w:r w:rsidRPr="00BB0C2C">
        <w:rPr>
          <w:sz w:val="21"/>
          <w:szCs w:val="21"/>
        </w:rPr>
        <w:t xml:space="preserve"> – Developmental Seminar – recent topics: Children and the Media, Racial Attitudes, Origins of Social Cognition</w:t>
      </w:r>
    </w:p>
    <w:p w14:paraId="5734BA6C" w14:textId="77777777" w:rsidR="00B839A2" w:rsidRPr="00BB0C2C" w:rsidRDefault="00B839A2" w:rsidP="00831B27">
      <w:pPr>
        <w:numPr>
          <w:ilvl w:val="0"/>
          <w:numId w:val="16"/>
        </w:numPr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 xml:space="preserve">PSY 371 </w:t>
      </w:r>
      <w:r w:rsidRPr="00BB0C2C">
        <w:rPr>
          <w:sz w:val="21"/>
          <w:szCs w:val="21"/>
        </w:rPr>
        <w:t>– Cognitive Seminar – recent topics: Memory Across the Lifespan, Neuroscience of Memory</w:t>
      </w:r>
    </w:p>
    <w:p w14:paraId="1CE0B141" w14:textId="77777777" w:rsidR="00B839A2" w:rsidRPr="00BB0C2C" w:rsidRDefault="00B839A2" w:rsidP="00831B27">
      <w:pPr>
        <w:numPr>
          <w:ilvl w:val="0"/>
          <w:numId w:val="16"/>
        </w:numPr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>PSY 373</w:t>
      </w:r>
      <w:r w:rsidRPr="00BB0C2C">
        <w:rPr>
          <w:sz w:val="21"/>
          <w:szCs w:val="21"/>
        </w:rPr>
        <w:t xml:space="preserve"> – Counseling and Clinical Seminar – recent topics: Forensic Psychology, Cognitive Behavior Therapy, PTSD</w:t>
      </w:r>
    </w:p>
    <w:p w14:paraId="72FCD34A" w14:textId="77777777" w:rsidR="00B839A2" w:rsidRPr="00BB0C2C" w:rsidRDefault="00B839A2" w:rsidP="00831B27">
      <w:pPr>
        <w:numPr>
          <w:ilvl w:val="0"/>
          <w:numId w:val="16"/>
        </w:numPr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 xml:space="preserve">PSY 374 </w:t>
      </w:r>
      <w:r w:rsidRPr="00BB0C2C">
        <w:rPr>
          <w:sz w:val="21"/>
          <w:szCs w:val="21"/>
        </w:rPr>
        <w:t>– Industrial/Organizational Seminar – recent topics: Ethics, Training</w:t>
      </w:r>
    </w:p>
    <w:p w14:paraId="6842C56D" w14:textId="77777777" w:rsidR="00B839A2" w:rsidRPr="00BB0C2C" w:rsidRDefault="00B839A2" w:rsidP="00831B27">
      <w:pPr>
        <w:numPr>
          <w:ilvl w:val="0"/>
          <w:numId w:val="16"/>
        </w:numPr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>PSY 375</w:t>
      </w:r>
      <w:r w:rsidRPr="00BB0C2C">
        <w:rPr>
          <w:sz w:val="21"/>
          <w:szCs w:val="21"/>
        </w:rPr>
        <w:t xml:space="preserve"> – Social Psychology Seminar – recent topics: Political Psychology, Diversity</w:t>
      </w:r>
    </w:p>
    <w:p w14:paraId="649CD710" w14:textId="77777777" w:rsidR="00B839A2" w:rsidRPr="00BB0C2C" w:rsidRDefault="00B839A2" w:rsidP="00831B27">
      <w:pPr>
        <w:numPr>
          <w:ilvl w:val="0"/>
          <w:numId w:val="16"/>
        </w:numPr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>PSY 376</w:t>
      </w:r>
      <w:r w:rsidRPr="00BB0C2C">
        <w:rPr>
          <w:sz w:val="21"/>
          <w:szCs w:val="21"/>
        </w:rPr>
        <w:t xml:space="preserve"> – Seminar in Psychology – recent topics: School Psychology, Behavioral Economics</w:t>
      </w:r>
    </w:p>
    <w:p w14:paraId="6FF3734D" w14:textId="77777777" w:rsidR="00B839A2" w:rsidRPr="00BB0C2C" w:rsidRDefault="00B839A2" w:rsidP="00831B27">
      <w:pPr>
        <w:numPr>
          <w:ilvl w:val="0"/>
          <w:numId w:val="16"/>
        </w:numPr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>PSY 385</w:t>
      </w:r>
      <w:r w:rsidRPr="00BB0C2C">
        <w:rPr>
          <w:bCs/>
          <w:sz w:val="21"/>
          <w:szCs w:val="21"/>
        </w:rPr>
        <w:t xml:space="preserve"> – Seminar in Applied Psychology</w:t>
      </w:r>
    </w:p>
    <w:p w14:paraId="699B3FCA" w14:textId="77777777" w:rsidR="00B839A2" w:rsidRPr="00BB0C2C" w:rsidRDefault="00B839A2" w:rsidP="00831B27">
      <w:pPr>
        <w:numPr>
          <w:ilvl w:val="0"/>
          <w:numId w:val="16"/>
        </w:numPr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>PSY 386</w:t>
      </w:r>
      <w:r w:rsidRPr="00BB0C2C">
        <w:rPr>
          <w:sz w:val="21"/>
          <w:szCs w:val="21"/>
        </w:rPr>
        <w:t xml:space="preserve"> – Psychological Testing</w:t>
      </w:r>
    </w:p>
    <w:p w14:paraId="62320E9A" w14:textId="0596B7D6" w:rsidR="00B839A2" w:rsidRPr="00BB0C2C" w:rsidRDefault="00B839A2" w:rsidP="00831B27">
      <w:pPr>
        <w:numPr>
          <w:ilvl w:val="0"/>
          <w:numId w:val="16"/>
        </w:numPr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>PSY 398</w:t>
      </w:r>
      <w:r w:rsidRPr="00BB0C2C">
        <w:rPr>
          <w:sz w:val="21"/>
          <w:szCs w:val="21"/>
        </w:rPr>
        <w:t xml:space="preserve"> – Counseling Clinical Field Exp Seminar</w:t>
      </w:r>
    </w:p>
    <w:p w14:paraId="4E5C0CEC" w14:textId="77777777" w:rsidR="00B839A2" w:rsidRPr="00BB0C2C" w:rsidRDefault="00B839A2" w:rsidP="00B839A2">
      <w:pPr>
        <w:ind w:left="360"/>
        <w:rPr>
          <w:b/>
          <w:sz w:val="21"/>
          <w:szCs w:val="21"/>
        </w:rPr>
      </w:pPr>
    </w:p>
    <w:p w14:paraId="3C688A0F" w14:textId="77777777" w:rsidR="00B839A2" w:rsidRPr="00C95F1F" w:rsidRDefault="00B839A2" w:rsidP="00B839A2">
      <w:pPr>
        <w:numPr>
          <w:ilvl w:val="0"/>
          <w:numId w:val="15"/>
        </w:numPr>
        <w:ind w:left="360"/>
        <w:rPr>
          <w:b/>
          <w:sz w:val="22"/>
          <w:szCs w:val="22"/>
        </w:rPr>
      </w:pPr>
      <w:r w:rsidRPr="00C95F1F">
        <w:rPr>
          <w:b/>
          <w:sz w:val="22"/>
          <w:szCs w:val="22"/>
        </w:rPr>
        <w:t>Senior Experience (1)</w:t>
      </w:r>
    </w:p>
    <w:p w14:paraId="11853080" w14:textId="43A95627" w:rsidR="00B839A2" w:rsidRPr="00BB0C2C" w:rsidRDefault="00B839A2" w:rsidP="00B839A2">
      <w:pPr>
        <w:rPr>
          <w:sz w:val="21"/>
          <w:szCs w:val="21"/>
        </w:rPr>
      </w:pPr>
      <w:r w:rsidRPr="00BB0C2C">
        <w:rPr>
          <w:sz w:val="21"/>
          <w:szCs w:val="21"/>
        </w:rPr>
        <w:t>Students will choose among options including seminars (</w:t>
      </w:r>
      <w:r w:rsidRPr="00BB0C2C">
        <w:rPr>
          <w:b/>
          <w:bCs/>
          <w:sz w:val="21"/>
          <w:szCs w:val="21"/>
        </w:rPr>
        <w:t xml:space="preserve">PSY 419 </w:t>
      </w:r>
      <w:r w:rsidRPr="00BB0C2C">
        <w:rPr>
          <w:sz w:val="21"/>
          <w:szCs w:val="21"/>
        </w:rPr>
        <w:t>or</w:t>
      </w:r>
      <w:r w:rsidRPr="00BB0C2C">
        <w:rPr>
          <w:b/>
          <w:bCs/>
          <w:sz w:val="21"/>
          <w:szCs w:val="21"/>
        </w:rPr>
        <w:t xml:space="preserve"> PSY 470</w:t>
      </w:r>
      <w:r w:rsidRPr="00BB0C2C">
        <w:rPr>
          <w:sz w:val="21"/>
          <w:szCs w:val="21"/>
        </w:rPr>
        <w:t>), research (</w:t>
      </w:r>
      <w:r w:rsidRPr="00BB0C2C">
        <w:rPr>
          <w:b/>
          <w:bCs/>
          <w:sz w:val="21"/>
          <w:szCs w:val="21"/>
        </w:rPr>
        <w:t xml:space="preserve">PSY 492 </w:t>
      </w:r>
      <w:r w:rsidRPr="00BB0C2C">
        <w:rPr>
          <w:sz w:val="21"/>
          <w:szCs w:val="21"/>
        </w:rPr>
        <w:t>or</w:t>
      </w:r>
      <w:r w:rsidRPr="00BB0C2C">
        <w:rPr>
          <w:b/>
          <w:bCs/>
          <w:sz w:val="21"/>
          <w:szCs w:val="21"/>
        </w:rPr>
        <w:t xml:space="preserve"> PSY 493</w:t>
      </w:r>
      <w:r w:rsidRPr="00BB0C2C">
        <w:rPr>
          <w:sz w:val="21"/>
          <w:szCs w:val="21"/>
        </w:rPr>
        <w:t>), field study (</w:t>
      </w:r>
      <w:r w:rsidRPr="00BB0C2C">
        <w:rPr>
          <w:b/>
          <w:bCs/>
          <w:sz w:val="21"/>
          <w:szCs w:val="21"/>
        </w:rPr>
        <w:t>PSY 487</w:t>
      </w:r>
      <w:r w:rsidRPr="00BB0C2C">
        <w:rPr>
          <w:sz w:val="21"/>
          <w:szCs w:val="21"/>
        </w:rPr>
        <w:t>), and thesis (</w:t>
      </w:r>
      <w:r w:rsidRPr="00BB0C2C">
        <w:rPr>
          <w:b/>
          <w:bCs/>
          <w:sz w:val="21"/>
          <w:szCs w:val="21"/>
        </w:rPr>
        <w:t>PSY 49</w:t>
      </w:r>
      <w:r w:rsidR="0072661A">
        <w:rPr>
          <w:b/>
          <w:bCs/>
          <w:sz w:val="21"/>
          <w:szCs w:val="21"/>
        </w:rPr>
        <w:t>4</w:t>
      </w:r>
      <w:r w:rsidRPr="00BB0C2C">
        <w:rPr>
          <w:sz w:val="21"/>
          <w:szCs w:val="21"/>
        </w:rPr>
        <w:t xml:space="preserve">).  Regardless of format, the senior experience will be primarily student-led, with the faculty member serving as a facilitator. Students will write a 20–25-page paper with multiple drafts receiving feedback.  </w:t>
      </w:r>
    </w:p>
    <w:p w14:paraId="7343EB57" w14:textId="77777777" w:rsidR="00682357" w:rsidRDefault="00682357" w:rsidP="00B839A2">
      <w:pPr>
        <w:rPr>
          <w:b/>
          <w:sz w:val="22"/>
          <w:szCs w:val="22"/>
        </w:rPr>
      </w:pPr>
    </w:p>
    <w:p w14:paraId="4CBB56FA" w14:textId="65C5E08A" w:rsidR="00B839A2" w:rsidRPr="00C95F1F" w:rsidRDefault="00B839A2" w:rsidP="00B839A2">
      <w:pPr>
        <w:rPr>
          <w:b/>
          <w:sz w:val="22"/>
          <w:szCs w:val="22"/>
        </w:rPr>
      </w:pPr>
      <w:bookmarkStart w:id="17" w:name="_GoBack"/>
      <w:bookmarkEnd w:id="17"/>
      <w:r w:rsidRPr="00C95F1F">
        <w:rPr>
          <w:b/>
          <w:sz w:val="22"/>
          <w:szCs w:val="22"/>
        </w:rPr>
        <w:t xml:space="preserve">E.  Psychology </w:t>
      </w:r>
      <w:r w:rsidR="00350AB5">
        <w:rPr>
          <w:b/>
          <w:sz w:val="22"/>
          <w:szCs w:val="22"/>
        </w:rPr>
        <w:t>Elective Requirement</w:t>
      </w:r>
      <w:r w:rsidRPr="00C95F1F">
        <w:rPr>
          <w:b/>
          <w:sz w:val="22"/>
          <w:szCs w:val="22"/>
        </w:rPr>
        <w:t xml:space="preserve"> (1)</w:t>
      </w:r>
    </w:p>
    <w:p w14:paraId="4A048DFC" w14:textId="37BF301A" w:rsidR="00B839A2" w:rsidRPr="00BB0C2C" w:rsidRDefault="00B839A2" w:rsidP="00B839A2">
      <w:pPr>
        <w:rPr>
          <w:sz w:val="21"/>
          <w:szCs w:val="21"/>
        </w:rPr>
      </w:pPr>
      <w:r w:rsidRPr="00BB0C2C">
        <w:rPr>
          <w:sz w:val="21"/>
          <w:szCs w:val="21"/>
        </w:rPr>
        <w:t xml:space="preserve">Students may take any course at the 200-level or above.  We urge students to take a 300-level or above course for their Psychology </w:t>
      </w:r>
      <w:r w:rsidR="00350AB5">
        <w:rPr>
          <w:sz w:val="21"/>
          <w:szCs w:val="21"/>
        </w:rPr>
        <w:t>Elective Requirement</w:t>
      </w:r>
      <w:r w:rsidRPr="00BB0C2C">
        <w:rPr>
          <w:sz w:val="21"/>
          <w:szCs w:val="21"/>
        </w:rPr>
        <w:t xml:space="preserve">. A 300-level </w:t>
      </w:r>
      <w:proofErr w:type="spellStart"/>
      <w:r w:rsidRPr="00BB0C2C">
        <w:rPr>
          <w:sz w:val="21"/>
          <w:szCs w:val="21"/>
        </w:rPr>
        <w:t>ELOPsy</w:t>
      </w:r>
      <w:proofErr w:type="spellEnd"/>
      <w:r w:rsidRPr="00BB0C2C">
        <w:rPr>
          <w:sz w:val="21"/>
          <w:szCs w:val="21"/>
        </w:rPr>
        <w:t xml:space="preserve"> course (390, 393, 39</w:t>
      </w:r>
      <w:r w:rsidR="00350AB5">
        <w:rPr>
          <w:sz w:val="21"/>
          <w:szCs w:val="21"/>
        </w:rPr>
        <w:t>4</w:t>
      </w:r>
      <w:r w:rsidRPr="00BB0C2C">
        <w:rPr>
          <w:sz w:val="21"/>
          <w:szCs w:val="21"/>
        </w:rPr>
        <w:t>, 397, 399) may count for one specialized course as well.</w:t>
      </w:r>
    </w:p>
    <w:p w14:paraId="2BC7DC3B" w14:textId="77777777" w:rsidR="00B839A2" w:rsidRPr="00BB0C2C" w:rsidRDefault="00B839A2" w:rsidP="00B839A2">
      <w:pPr>
        <w:rPr>
          <w:b/>
          <w:sz w:val="21"/>
          <w:szCs w:val="21"/>
        </w:rPr>
      </w:pPr>
    </w:p>
    <w:p w14:paraId="52F970C3" w14:textId="77777777" w:rsidR="00A06592" w:rsidRPr="00C95F1F" w:rsidRDefault="00B839A2" w:rsidP="00A06592">
      <w:pPr>
        <w:rPr>
          <w:b/>
          <w:sz w:val="22"/>
          <w:szCs w:val="22"/>
        </w:rPr>
      </w:pPr>
      <w:r w:rsidRPr="00C95F1F">
        <w:rPr>
          <w:b/>
          <w:sz w:val="22"/>
          <w:szCs w:val="22"/>
        </w:rPr>
        <w:t>F.  Mandatory Advising Sequence</w:t>
      </w:r>
    </w:p>
    <w:p w14:paraId="382750F8" w14:textId="1856BF66" w:rsidR="00761637" w:rsidRPr="00BB0C2C" w:rsidRDefault="00B839A2" w:rsidP="00A06592">
      <w:pPr>
        <w:rPr>
          <w:b/>
          <w:sz w:val="21"/>
          <w:szCs w:val="21"/>
        </w:rPr>
      </w:pPr>
      <w:r w:rsidRPr="00BB0C2C">
        <w:rPr>
          <w:sz w:val="21"/>
          <w:szCs w:val="21"/>
        </w:rPr>
        <w:t xml:space="preserve">Students are required to complete a non-credit advising sequence. Required courses depend on students’ entry term. </w:t>
      </w:r>
      <w:hyperlink r:id="rId17" w:history="1">
        <w:r w:rsidRPr="00BB0C2C">
          <w:rPr>
            <w:rStyle w:val="Hyperlink"/>
            <w:sz w:val="21"/>
            <w:szCs w:val="21"/>
          </w:rPr>
          <w:t>Check the advising sequence guide on the website for more information</w:t>
        </w:r>
      </w:hyperlink>
    </w:p>
    <w:sectPr w:rsidR="00761637" w:rsidRPr="00BB0C2C" w:rsidSect="005E5334">
      <w:type w:val="continuous"/>
      <w:pgSz w:w="12240" w:h="15840"/>
      <w:pgMar w:top="720" w:right="720" w:bottom="720" w:left="720" w:header="720" w:footer="432" w:gutter="0"/>
      <w:cols w:num="2"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B5831" w14:textId="77777777" w:rsidR="00702760" w:rsidRDefault="00702760" w:rsidP="00D02A10">
      <w:r>
        <w:separator/>
      </w:r>
    </w:p>
  </w:endnote>
  <w:endnote w:type="continuationSeparator" w:id="0">
    <w:p w14:paraId="2FE8D000" w14:textId="77777777" w:rsidR="00702760" w:rsidRDefault="00702760" w:rsidP="00D02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612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06"/>
      <w:gridCol w:w="9056"/>
    </w:tblGrid>
    <w:tr w:rsidR="00702760" w14:paraId="68458ADD" w14:textId="77777777" w:rsidTr="00D02A10">
      <w:tc>
        <w:tcPr>
          <w:tcW w:w="288" w:type="dxa"/>
        </w:tcPr>
        <w:p w14:paraId="5E7E5C83" w14:textId="77777777" w:rsidR="00702760" w:rsidRPr="003A7129" w:rsidRDefault="00702760" w:rsidP="00D02A10">
          <w:pPr>
            <w:pStyle w:val="Footer"/>
            <w:rPr>
              <w:b/>
              <w:sz w:val="18"/>
              <w:szCs w:val="18"/>
              <w:lang w:val="en-US" w:eastAsia="en-US"/>
            </w:rPr>
          </w:pPr>
          <w:r w:rsidRPr="003A7129">
            <w:rPr>
              <w:b/>
              <w:sz w:val="18"/>
              <w:szCs w:val="18"/>
              <w:lang w:val="en-US" w:eastAsia="en-US"/>
            </w:rPr>
            <w:t>Advising Websites</w:t>
          </w:r>
        </w:p>
      </w:tc>
      <w:tc>
        <w:tcPr>
          <w:tcW w:w="9874" w:type="dxa"/>
        </w:tcPr>
        <w:p w14:paraId="30AFE5A2" w14:textId="77777777" w:rsidR="00702760" w:rsidRPr="003A7129" w:rsidRDefault="00702760">
          <w:pPr>
            <w:pStyle w:val="Footer"/>
            <w:rPr>
              <w:sz w:val="18"/>
              <w:szCs w:val="18"/>
              <w:lang w:val="en-US" w:eastAsia="en-US"/>
            </w:rPr>
          </w:pPr>
          <w:r w:rsidRPr="003A7129">
            <w:rPr>
              <w:sz w:val="18"/>
              <w:szCs w:val="18"/>
              <w:lang w:val="en-US" w:eastAsia="en-US"/>
            </w:rPr>
            <w:t>Psychology Department: psychology.pages.tcnj.edu</w:t>
          </w:r>
        </w:p>
        <w:p w14:paraId="67093BBC" w14:textId="096947A2" w:rsidR="00702760" w:rsidRPr="003A7129" w:rsidRDefault="00682357" w:rsidP="009E76B9">
          <w:pPr>
            <w:pStyle w:val="Footer"/>
            <w:rPr>
              <w:lang w:val="en-US" w:eastAsia="en-US"/>
            </w:rPr>
          </w:pPr>
          <w:r>
            <w:rPr>
              <w:sz w:val="18"/>
              <w:szCs w:val="18"/>
              <w:lang w:val="en-US" w:eastAsia="en-US"/>
            </w:rPr>
            <w:t>College Core</w:t>
          </w:r>
          <w:r w:rsidRPr="003A7129">
            <w:rPr>
              <w:sz w:val="18"/>
              <w:szCs w:val="18"/>
              <w:lang w:val="en-US" w:eastAsia="en-US"/>
            </w:rPr>
            <w:t>:</w:t>
          </w:r>
          <w:r>
            <w:rPr>
              <w:sz w:val="18"/>
              <w:szCs w:val="18"/>
              <w:lang w:val="en-US" w:eastAsia="en-US"/>
            </w:rPr>
            <w:t xml:space="preserve"> </w:t>
          </w:r>
          <w:r w:rsidRPr="00E3761C">
            <w:rPr>
              <w:sz w:val="18"/>
              <w:szCs w:val="18"/>
              <w:lang w:val="en-US" w:eastAsia="en-US"/>
            </w:rPr>
            <w:t>https://collegecore.tcnj.edu/</w:t>
          </w:r>
        </w:p>
      </w:tc>
    </w:tr>
  </w:tbl>
  <w:p w14:paraId="4EED2BE2" w14:textId="77777777" w:rsidR="00702760" w:rsidRDefault="007027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A11C2" w14:textId="77777777" w:rsidR="00702760" w:rsidRDefault="00702760" w:rsidP="00D02A10">
      <w:r>
        <w:separator/>
      </w:r>
    </w:p>
  </w:footnote>
  <w:footnote w:type="continuationSeparator" w:id="0">
    <w:p w14:paraId="789CA7B2" w14:textId="77777777" w:rsidR="00702760" w:rsidRDefault="00702760" w:rsidP="00D02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9AA86" w14:textId="0741CE77" w:rsidR="00702760" w:rsidRPr="005F57CD" w:rsidRDefault="00702760">
    <w:pPr>
      <w:pStyle w:val="Header"/>
      <w:rPr>
        <w:i/>
        <w:sz w:val="16"/>
        <w:szCs w:val="16"/>
      </w:rPr>
    </w:pPr>
    <w:r w:rsidRPr="005F57CD">
      <w:rPr>
        <w:i/>
        <w:sz w:val="16"/>
        <w:szCs w:val="16"/>
        <w:lang w:val="en-US"/>
      </w:rPr>
      <w:t xml:space="preserve">Last updated </w:t>
    </w:r>
    <w:r>
      <w:rPr>
        <w:i/>
        <w:sz w:val="16"/>
        <w:szCs w:val="16"/>
        <w:lang w:val="en-US"/>
      </w:rPr>
      <w:t>June 5, 202</w:t>
    </w:r>
    <w:r w:rsidR="00952415">
      <w:rPr>
        <w:i/>
        <w:sz w:val="16"/>
        <w:szCs w:val="16"/>
        <w:lang w:val="en-US"/>
      </w:rPr>
      <w:t>3</w:t>
    </w:r>
  </w:p>
  <w:p w14:paraId="6AACFFD7" w14:textId="77777777" w:rsidR="00702760" w:rsidRDefault="007027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7B817" w14:textId="77777777" w:rsidR="00702760" w:rsidRPr="005E5334" w:rsidRDefault="00702760" w:rsidP="005E5334">
    <w:pPr>
      <w:pStyle w:val="Header"/>
      <w:jc w:val="center"/>
      <w:rPr>
        <w:lang w:val="en-US"/>
      </w:rPr>
    </w:pPr>
    <w:r>
      <w:rPr>
        <w:lang w:val="en-US"/>
      </w:rPr>
      <w:t>Psychology Major Curriculum</w:t>
    </w:r>
  </w:p>
  <w:p w14:paraId="333DFE6F" w14:textId="77777777" w:rsidR="00702760" w:rsidRDefault="00702760" w:rsidP="005E533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835E2"/>
    <w:multiLevelType w:val="hybridMultilevel"/>
    <w:tmpl w:val="A5E4C61C"/>
    <w:lvl w:ilvl="0" w:tplc="ADCCFF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40639BE"/>
    <w:multiLevelType w:val="hybridMultilevel"/>
    <w:tmpl w:val="AC780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25A22"/>
    <w:multiLevelType w:val="hybridMultilevel"/>
    <w:tmpl w:val="7A8237AC"/>
    <w:lvl w:ilvl="0" w:tplc="774882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01A70"/>
    <w:multiLevelType w:val="hybridMultilevel"/>
    <w:tmpl w:val="D3FAA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35C52"/>
    <w:multiLevelType w:val="hybridMultilevel"/>
    <w:tmpl w:val="9EE06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96D6F"/>
    <w:multiLevelType w:val="hybridMultilevel"/>
    <w:tmpl w:val="05980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B2B3A"/>
    <w:multiLevelType w:val="hybridMultilevel"/>
    <w:tmpl w:val="FCEA6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C3FB6"/>
    <w:multiLevelType w:val="hybridMultilevel"/>
    <w:tmpl w:val="3D2C1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34932"/>
    <w:multiLevelType w:val="multilevel"/>
    <w:tmpl w:val="858E1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667BE7"/>
    <w:multiLevelType w:val="hybridMultilevel"/>
    <w:tmpl w:val="293661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3621E8"/>
    <w:multiLevelType w:val="multilevel"/>
    <w:tmpl w:val="11960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E04A1A"/>
    <w:multiLevelType w:val="hybridMultilevel"/>
    <w:tmpl w:val="B6FA2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22791"/>
    <w:multiLevelType w:val="hybridMultilevel"/>
    <w:tmpl w:val="0262B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C5BB3"/>
    <w:multiLevelType w:val="hybridMultilevel"/>
    <w:tmpl w:val="BD76F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5F6F18"/>
    <w:multiLevelType w:val="hybridMultilevel"/>
    <w:tmpl w:val="30AC8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BC7F75"/>
    <w:multiLevelType w:val="hybridMultilevel"/>
    <w:tmpl w:val="FF1EE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095F98"/>
    <w:multiLevelType w:val="hybridMultilevel"/>
    <w:tmpl w:val="710680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9F2DA8"/>
    <w:multiLevelType w:val="hybridMultilevel"/>
    <w:tmpl w:val="FCEA6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6"/>
  </w:num>
  <w:num w:numId="5">
    <w:abstractNumId w:val="7"/>
  </w:num>
  <w:num w:numId="6">
    <w:abstractNumId w:val="12"/>
  </w:num>
  <w:num w:numId="7">
    <w:abstractNumId w:val="13"/>
  </w:num>
  <w:num w:numId="8">
    <w:abstractNumId w:val="1"/>
  </w:num>
  <w:num w:numId="9">
    <w:abstractNumId w:val="11"/>
  </w:num>
  <w:num w:numId="10">
    <w:abstractNumId w:val="14"/>
  </w:num>
  <w:num w:numId="11">
    <w:abstractNumId w:val="4"/>
  </w:num>
  <w:num w:numId="12">
    <w:abstractNumId w:val="17"/>
  </w:num>
  <w:num w:numId="13">
    <w:abstractNumId w:val="10"/>
  </w:num>
  <w:num w:numId="14">
    <w:abstractNumId w:val="8"/>
  </w:num>
  <w:num w:numId="15">
    <w:abstractNumId w:val="16"/>
  </w:num>
  <w:num w:numId="16">
    <w:abstractNumId w:val="15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18A"/>
    <w:rsid w:val="000123BA"/>
    <w:rsid w:val="00032B3B"/>
    <w:rsid w:val="000478BE"/>
    <w:rsid w:val="000A57AC"/>
    <w:rsid w:val="000F44E9"/>
    <w:rsid w:val="001030F5"/>
    <w:rsid w:val="00124131"/>
    <w:rsid w:val="001417C6"/>
    <w:rsid w:val="001458F3"/>
    <w:rsid w:val="00147E35"/>
    <w:rsid w:val="001A6C0A"/>
    <w:rsid w:val="001B061D"/>
    <w:rsid w:val="001C4FF2"/>
    <w:rsid w:val="001E66CB"/>
    <w:rsid w:val="00232953"/>
    <w:rsid w:val="00252303"/>
    <w:rsid w:val="0027124E"/>
    <w:rsid w:val="0027159C"/>
    <w:rsid w:val="00285E7D"/>
    <w:rsid w:val="002940CC"/>
    <w:rsid w:val="002F196D"/>
    <w:rsid w:val="00330F78"/>
    <w:rsid w:val="003405E5"/>
    <w:rsid w:val="00350AB5"/>
    <w:rsid w:val="00350B60"/>
    <w:rsid w:val="00387D08"/>
    <w:rsid w:val="00393C37"/>
    <w:rsid w:val="003A7129"/>
    <w:rsid w:val="003D69E0"/>
    <w:rsid w:val="004278ED"/>
    <w:rsid w:val="00432B93"/>
    <w:rsid w:val="00447C4D"/>
    <w:rsid w:val="00456458"/>
    <w:rsid w:val="004A0939"/>
    <w:rsid w:val="004D14AF"/>
    <w:rsid w:val="004F5FC9"/>
    <w:rsid w:val="00513102"/>
    <w:rsid w:val="00516CED"/>
    <w:rsid w:val="005535E1"/>
    <w:rsid w:val="00564802"/>
    <w:rsid w:val="00571F38"/>
    <w:rsid w:val="00584E91"/>
    <w:rsid w:val="0058737D"/>
    <w:rsid w:val="005D27C3"/>
    <w:rsid w:val="005E5334"/>
    <w:rsid w:val="005F57CD"/>
    <w:rsid w:val="0063295B"/>
    <w:rsid w:val="006666B4"/>
    <w:rsid w:val="00682357"/>
    <w:rsid w:val="006F56B8"/>
    <w:rsid w:val="006F7293"/>
    <w:rsid w:val="00702760"/>
    <w:rsid w:val="00704BED"/>
    <w:rsid w:val="00724830"/>
    <w:rsid w:val="0072661A"/>
    <w:rsid w:val="00753EF5"/>
    <w:rsid w:val="00761637"/>
    <w:rsid w:val="00785788"/>
    <w:rsid w:val="00794187"/>
    <w:rsid w:val="007D45F1"/>
    <w:rsid w:val="007E7E1A"/>
    <w:rsid w:val="007F1FBB"/>
    <w:rsid w:val="007F4E82"/>
    <w:rsid w:val="0080083C"/>
    <w:rsid w:val="00812ECD"/>
    <w:rsid w:val="00825C6D"/>
    <w:rsid w:val="00831B27"/>
    <w:rsid w:val="008747F0"/>
    <w:rsid w:val="00874FB8"/>
    <w:rsid w:val="00882C0B"/>
    <w:rsid w:val="008D6047"/>
    <w:rsid w:val="00902E59"/>
    <w:rsid w:val="00923401"/>
    <w:rsid w:val="00940259"/>
    <w:rsid w:val="0094580E"/>
    <w:rsid w:val="00952415"/>
    <w:rsid w:val="009648C8"/>
    <w:rsid w:val="00966BF8"/>
    <w:rsid w:val="009A3C1B"/>
    <w:rsid w:val="009C59D4"/>
    <w:rsid w:val="009C6440"/>
    <w:rsid w:val="009E76B9"/>
    <w:rsid w:val="00A00D27"/>
    <w:rsid w:val="00A06592"/>
    <w:rsid w:val="00A11AF3"/>
    <w:rsid w:val="00A11DAF"/>
    <w:rsid w:val="00A325C4"/>
    <w:rsid w:val="00A3491D"/>
    <w:rsid w:val="00A403BC"/>
    <w:rsid w:val="00A716D1"/>
    <w:rsid w:val="00AA6957"/>
    <w:rsid w:val="00AD5EA4"/>
    <w:rsid w:val="00B26B13"/>
    <w:rsid w:val="00B4443A"/>
    <w:rsid w:val="00B61C87"/>
    <w:rsid w:val="00B64160"/>
    <w:rsid w:val="00B800A4"/>
    <w:rsid w:val="00B839A2"/>
    <w:rsid w:val="00B92B94"/>
    <w:rsid w:val="00BB0C2C"/>
    <w:rsid w:val="00BB35BB"/>
    <w:rsid w:val="00C03D14"/>
    <w:rsid w:val="00C07956"/>
    <w:rsid w:val="00C40D5A"/>
    <w:rsid w:val="00C67399"/>
    <w:rsid w:val="00C95F1F"/>
    <w:rsid w:val="00CB1500"/>
    <w:rsid w:val="00CC2294"/>
    <w:rsid w:val="00CD0573"/>
    <w:rsid w:val="00CE2E46"/>
    <w:rsid w:val="00CE418A"/>
    <w:rsid w:val="00CF4645"/>
    <w:rsid w:val="00D02A10"/>
    <w:rsid w:val="00D05581"/>
    <w:rsid w:val="00D448FE"/>
    <w:rsid w:val="00D47A66"/>
    <w:rsid w:val="00E00032"/>
    <w:rsid w:val="00E00121"/>
    <w:rsid w:val="00E558D4"/>
    <w:rsid w:val="00E56F41"/>
    <w:rsid w:val="00E66FBC"/>
    <w:rsid w:val="00E867FC"/>
    <w:rsid w:val="00EE3A68"/>
    <w:rsid w:val="00FA0DB9"/>
    <w:rsid w:val="00FA5F7E"/>
    <w:rsid w:val="00FE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4:docId w14:val="02B9337D"/>
  <w15:chartTrackingRefBased/>
  <w15:docId w15:val="{9498B7C2-F249-4213-A61E-2A734001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418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18A"/>
    <w:pPr>
      <w:ind w:left="720"/>
      <w:contextualSpacing/>
    </w:pPr>
  </w:style>
  <w:style w:type="table" w:styleId="TableGrid">
    <w:name w:val="Table Grid"/>
    <w:basedOn w:val="TableNormal"/>
    <w:uiPriority w:val="59"/>
    <w:rsid w:val="00330F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02A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02A1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2A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02A10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3295B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63295B"/>
    <w:rPr>
      <w:i/>
      <w:iCs/>
    </w:rPr>
  </w:style>
  <w:style w:type="character" w:styleId="Hyperlink">
    <w:name w:val="Hyperlink"/>
    <w:uiPriority w:val="99"/>
    <w:unhideWhenUsed/>
    <w:rsid w:val="002712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4580E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B64160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9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psychology.tcnj.edu/student-research/elopsy/internships-3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sychology.tcnj.edu/student-research/elopsy/collaborative-research-lab-learning/" TargetMode="External"/><Relationship Id="rId17" Type="http://schemas.openxmlformats.org/officeDocument/2006/relationships/hyperlink" Target="http://psychology.pages.tcnj.edu/advising/advising-resourc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ollegecore.tcnj.ed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llegecore.tcnj.ed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cnj.edu/~liblinks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psychology.tcnj.edu/academic-programs/studying-abroa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84AA6-9ADA-4993-AD00-07A01D9AF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College of New Jersey</Company>
  <LinksUpToDate>false</LinksUpToDate>
  <CharactersWithSpaces>10147</CharactersWithSpaces>
  <SharedDoc>false</SharedDoc>
  <HLinks>
    <vt:vector size="30" baseType="variant">
      <vt:variant>
        <vt:i4>1966146</vt:i4>
      </vt:variant>
      <vt:variant>
        <vt:i4>369</vt:i4>
      </vt:variant>
      <vt:variant>
        <vt:i4>0</vt:i4>
      </vt:variant>
      <vt:variant>
        <vt:i4>5</vt:i4>
      </vt:variant>
      <vt:variant>
        <vt:lpwstr>http://psychology.pages.tcnj.edu/advising/advising-resources/</vt:lpwstr>
      </vt:variant>
      <vt:variant>
        <vt:lpwstr/>
      </vt:variant>
      <vt:variant>
        <vt:i4>7798831</vt:i4>
      </vt:variant>
      <vt:variant>
        <vt:i4>94</vt:i4>
      </vt:variant>
      <vt:variant>
        <vt:i4>0</vt:i4>
      </vt:variant>
      <vt:variant>
        <vt:i4>5</vt:i4>
      </vt:variant>
      <vt:variant>
        <vt:lpwstr>http://www.tcnj.edu/~liblinks/</vt:lpwstr>
      </vt:variant>
      <vt:variant>
        <vt:lpwstr/>
      </vt:variant>
      <vt:variant>
        <vt:i4>589847</vt:i4>
      </vt:variant>
      <vt:variant>
        <vt:i4>79</vt:i4>
      </vt:variant>
      <vt:variant>
        <vt:i4>0</vt:i4>
      </vt:variant>
      <vt:variant>
        <vt:i4>5</vt:i4>
      </vt:variant>
      <vt:variant>
        <vt:lpwstr>http://psychology.pages.tcnj.edu/studying-abroad/</vt:lpwstr>
      </vt:variant>
      <vt:variant>
        <vt:lpwstr/>
      </vt:variant>
      <vt:variant>
        <vt:i4>7471139</vt:i4>
      </vt:variant>
      <vt:variant>
        <vt:i4>74</vt:i4>
      </vt:variant>
      <vt:variant>
        <vt:i4>0</vt:i4>
      </vt:variant>
      <vt:variant>
        <vt:i4>5</vt:i4>
      </vt:variant>
      <vt:variant>
        <vt:lpwstr>http://psychology.pages.tcnj.edu/independent-studyindependent-research/</vt:lpwstr>
      </vt:variant>
      <vt:variant>
        <vt:lpwstr/>
      </vt:variant>
      <vt:variant>
        <vt:i4>4915294</vt:i4>
      </vt:variant>
      <vt:variant>
        <vt:i4>69</vt:i4>
      </vt:variant>
      <vt:variant>
        <vt:i4>0</vt:i4>
      </vt:variant>
      <vt:variant>
        <vt:i4>5</vt:i4>
      </vt:variant>
      <vt:variant>
        <vt:lpwstr>http://psychology.pages.tcnj.edu/collaborative-research-lab-learning/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Psychology Chair</dc:creator>
  <cp:keywords/>
  <cp:lastModifiedBy>Kristy McCadden</cp:lastModifiedBy>
  <cp:revision>2</cp:revision>
  <cp:lastPrinted>2014-06-16T17:25:00Z</cp:lastPrinted>
  <dcterms:created xsi:type="dcterms:W3CDTF">2023-07-27T15:12:00Z</dcterms:created>
  <dcterms:modified xsi:type="dcterms:W3CDTF">2023-07-27T15:12:00Z</dcterms:modified>
</cp:coreProperties>
</file>