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A4A6" w14:textId="2AF5416B" w:rsidR="00624979" w:rsidRDefault="00624979" w:rsidP="00624979">
      <w:pPr>
        <w:pStyle w:val="NormalWeb"/>
        <w:spacing w:before="0" w:beforeAutospacing="0" w:after="150" w:afterAutospacing="0"/>
      </w:pPr>
      <w:r>
        <w:t>Psy375: Social Psychology Seminar</w:t>
      </w:r>
      <w:r w:rsidR="00CD26CD">
        <w:t xml:space="preserve"> Topic:  </w:t>
      </w:r>
      <w:r>
        <w:t>Cross-Cultural Psychology</w:t>
      </w:r>
      <w:r>
        <w:br/>
      </w:r>
    </w:p>
    <w:p w14:paraId="46D9BFE7" w14:textId="16A8E743" w:rsidR="00CD26CD" w:rsidRDefault="00CD26CD" w:rsidP="00624979">
      <w:pPr>
        <w:pStyle w:val="NormalWeb"/>
        <w:spacing w:before="0" w:beforeAutospacing="0" w:after="150" w:afterAutospacing="0"/>
      </w:pPr>
      <w:r>
        <w:t>Rice, Sheep and K-Pop:  Culture and Psychology in South Korea</w:t>
      </w:r>
    </w:p>
    <w:p w14:paraId="68BCBEFE" w14:textId="30E0F778" w:rsidR="00CD26CD" w:rsidRDefault="00CD26CD" w:rsidP="00624979">
      <w:pPr>
        <w:pStyle w:val="NormalWeb"/>
        <w:spacing w:before="0" w:beforeAutospacing="0" w:after="150" w:afterAutospacing="0"/>
      </w:pPr>
      <w:r>
        <w:t>Program Dates</w:t>
      </w:r>
      <w:r w:rsidR="006F6CE5">
        <w:t xml:space="preserve"> in South Korea</w:t>
      </w:r>
      <w:r>
        <w:t>: June 21- July 2</w:t>
      </w:r>
      <w:r w:rsidR="0045725F">
        <w:t xml:space="preserve"> (</w:t>
      </w:r>
      <w:r>
        <w:t xml:space="preserve">Readings and discussions to be </w:t>
      </w:r>
      <w:r w:rsidR="0045725F">
        <w:t>conducted</w:t>
      </w:r>
      <w:r>
        <w:t xml:space="preserve"> online prior to departure so that when we’re in South Korea, we can focus on experiencing the culture instead of sitting in the classroom </w:t>
      </w:r>
      <w:r w:rsidR="0045725F">
        <w:t xml:space="preserve">and doing readings.) </w:t>
      </w:r>
    </w:p>
    <w:p w14:paraId="25231B0C" w14:textId="45AD095F" w:rsidR="00624979" w:rsidRDefault="00624979" w:rsidP="00624979">
      <w:pPr>
        <w:pStyle w:val="NormalWeb"/>
        <w:spacing w:before="0" w:beforeAutospacing="0" w:after="150" w:afterAutospacing="0"/>
      </w:pPr>
      <w:r>
        <w:t xml:space="preserve">Would you rather eat a bowl of rice or chomp down on a sandwich?  How about a slice of </w:t>
      </w:r>
      <w:proofErr w:type="spellStart"/>
      <w:r>
        <w:t>shep</w:t>
      </w:r>
      <w:r w:rsidR="006F6CE5">
        <w:t>e</w:t>
      </w:r>
      <w:r>
        <w:t>rd’s</w:t>
      </w:r>
      <w:proofErr w:type="spellEnd"/>
      <w:r>
        <w:t xml:space="preserve"> pie or a bowl of goat curry?  How does our culture influence our food choices, and how do the ways in which human societies farm or herd influence our culture?  And what can we tell about culture and culture change through its popular music? </w:t>
      </w:r>
    </w:p>
    <w:p w14:paraId="4ED15C8C" w14:textId="5498A23D" w:rsidR="00624979" w:rsidRDefault="00624979" w:rsidP="00624979">
      <w:pPr>
        <w:pStyle w:val="NormalWeb"/>
        <w:spacing w:before="0" w:beforeAutospacing="0" w:after="150" w:afterAutospacing="0"/>
      </w:pPr>
      <w:r>
        <w:t>In this Cross-Cultural Psychology course (PSY375), we will learn about</w:t>
      </w:r>
      <w:r w:rsidR="006F6CE5">
        <w:t xml:space="preserve"> the</w:t>
      </w:r>
      <w:r>
        <w:t xml:space="preserve"> different </w:t>
      </w:r>
      <w:r w:rsidR="006F6CE5">
        <w:t xml:space="preserve">ways in which cultures vary </w:t>
      </w:r>
      <w:r>
        <w:t>(rice/wheat/herding/collectivist/</w:t>
      </w:r>
      <w:r w:rsidR="00CD26CD">
        <w:t>vertical</w:t>
      </w:r>
      <w:r>
        <w:t>, and more!), and explore the ways in which culture influence</w:t>
      </w:r>
      <w:r w:rsidR="006F6CE5">
        <w:t>s</w:t>
      </w:r>
      <w:r>
        <w:t xml:space="preserve"> every aspect of who we are and how we interact with each other</w:t>
      </w:r>
      <w:r w:rsidR="006F6CE5">
        <w:t xml:space="preserve"> </w:t>
      </w:r>
      <w:r>
        <w:t>by </w:t>
      </w:r>
      <w:r>
        <w:rPr>
          <w:u w:val="single"/>
        </w:rPr>
        <w:t>experiencing a culture vastly different, yet very similar, to ours</w:t>
      </w:r>
      <w:r>
        <w:t>.    </w:t>
      </w:r>
    </w:p>
    <w:p w14:paraId="50D841BF" w14:textId="7EEAE6BB" w:rsidR="00624979" w:rsidRDefault="00CD26CD" w:rsidP="00624979">
      <w:pPr>
        <w:pStyle w:val="NormalWeb"/>
        <w:spacing w:before="0" w:beforeAutospacing="0" w:after="150" w:afterAutospacing="0"/>
      </w:pPr>
      <w:commentRangeStart w:id="0"/>
      <w:r>
        <w:t>In this Faculty-Led Study Abroad course, s</w:t>
      </w:r>
      <w:r w:rsidR="00624979">
        <w:t>tudents will meander through royal palaces, join the rush of downtown, and experience the vibrant night market.  We will visit the Demilitarized Zone, where South Korean soldiers face off against North Korean counterparts across the world’s most militarized border.   Students can meet the next K-Pop stars as we explore the busking districts to catch the street performers, and attend a</w:t>
      </w:r>
      <w:r>
        <w:t>n optional</w:t>
      </w:r>
      <w:r w:rsidR="00624979">
        <w:t xml:space="preserve"> theater performance that combines the modern-day K-Pop beats with Korea’s traditional music.  We will also visit a traditional Korean folk village, and stay overnight at a Buddhist temple and practice Mindfulness Meditation.  And in between, we will visit the Korean Folk Museum and the National Museum, visit the sites of Korea’s Independence movement, and learn what it takes to make kimchi, the pickled vegetable without which no Korean meal would be complete!</w:t>
      </w:r>
      <w:commentRangeEnd w:id="0"/>
      <w:r w:rsidR="0045725F">
        <w:rPr>
          <w:rStyle w:val="CommentReference"/>
          <w:rFonts w:asciiTheme="minorHAnsi" w:eastAsiaTheme="minorHAnsi" w:hAnsiTheme="minorHAnsi" w:cstheme="minorBidi"/>
        </w:rPr>
        <w:commentReference w:id="0"/>
      </w:r>
    </w:p>
    <w:p w14:paraId="14A29F01" w14:textId="4F08E199" w:rsidR="00CD26CD" w:rsidRDefault="00CD26CD" w:rsidP="00624979">
      <w:pPr>
        <w:pStyle w:val="NormalWeb"/>
        <w:spacing w:before="0" w:beforeAutospacing="0" w:after="150" w:afterAutospacing="0"/>
      </w:pPr>
      <w:r>
        <w:t xml:space="preserve">Interested students </w:t>
      </w:r>
      <w:r w:rsidR="0045725F">
        <w:t xml:space="preserve">should </w:t>
      </w:r>
      <w:r>
        <w:t>apply through TCNJ’s Center for Global Engagement.  More information can be found</w:t>
      </w:r>
      <w:r w:rsidR="00D161A7">
        <w:t xml:space="preserve"> on the Global Engagement </w:t>
      </w:r>
      <w:hyperlink r:id="rId8" w:history="1">
        <w:r w:rsidR="00D161A7" w:rsidRPr="00D161A7">
          <w:rPr>
            <w:rStyle w:val="Hyperlink"/>
          </w:rPr>
          <w:t>webpage</w:t>
        </w:r>
      </w:hyperlink>
      <w:r w:rsidR="00D161A7">
        <w:t>, or by using this QR code:</w:t>
      </w:r>
      <w:r>
        <w:t xml:space="preserve">  </w:t>
      </w:r>
    </w:p>
    <w:p w14:paraId="63C214DB" w14:textId="22C37CA1" w:rsidR="0048400B" w:rsidRDefault="0045725F">
      <w:r w:rsidRPr="0045725F">
        <w:drawing>
          <wp:anchor distT="0" distB="0" distL="114300" distR="114300" simplePos="0" relativeHeight="251658240" behindDoc="0" locked="0" layoutInCell="1" allowOverlap="1" wp14:anchorId="71C613B6" wp14:editId="53445344">
            <wp:simplePos x="914400" y="6137453"/>
            <wp:positionH relativeFrom="column">
              <wp:align>left</wp:align>
            </wp:positionH>
            <wp:positionV relativeFrom="paragraph">
              <wp:align>top</wp:align>
            </wp:positionV>
            <wp:extent cx="811987" cy="913485"/>
            <wp:effectExtent l="0" t="0" r="7620" b="1270"/>
            <wp:wrapSquare wrapText="bothSides"/>
            <wp:docPr id="4" name="Picture 3">
              <a:extLst xmlns:a="http://schemas.openxmlformats.org/drawingml/2006/main">
                <a:ext uri="{FF2B5EF4-FFF2-40B4-BE49-F238E27FC236}">
                  <a16:creationId xmlns:a16="http://schemas.microsoft.com/office/drawing/2014/main" id="{D5A05EC8-42F5-41BA-8958-609D64228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5A05EC8-42F5-41BA-8958-609D64228E0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1987" cy="913485"/>
                    </a:xfrm>
                    <a:prstGeom prst="rect">
                      <a:avLst/>
                    </a:prstGeom>
                  </pic:spPr>
                </pic:pic>
              </a:graphicData>
            </a:graphic>
          </wp:anchor>
        </w:drawing>
      </w:r>
      <w:r>
        <w:br w:type="textWrapping" w:clear="all"/>
      </w:r>
    </w:p>
    <w:p w14:paraId="4091025B" w14:textId="651E61AB" w:rsidR="00D161A7" w:rsidRDefault="00D161A7">
      <w:r>
        <w:t>Students are also welcome to sign-up on this page or visit using the QR code below to be informed about upcoming Info Sessions:</w:t>
      </w:r>
    </w:p>
    <w:p w14:paraId="5995D96D" w14:textId="1AE0257C" w:rsidR="00D161A7" w:rsidRDefault="00D161A7">
      <w:r w:rsidRPr="00D161A7">
        <w:drawing>
          <wp:inline distT="0" distB="0" distL="0" distR="0" wp14:anchorId="240AC690" wp14:editId="4C7044D9">
            <wp:extent cx="1039906" cy="958788"/>
            <wp:effectExtent l="0" t="0" r="8255" b="0"/>
            <wp:docPr id="8" name="Picture 7">
              <a:extLst xmlns:a="http://schemas.openxmlformats.org/drawingml/2006/main">
                <a:ext uri="{FF2B5EF4-FFF2-40B4-BE49-F238E27FC236}">
                  <a16:creationId xmlns:a16="http://schemas.microsoft.com/office/drawing/2014/main" id="{AFEEAFC3-3468-4D5C-A58D-571024A18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FEEAFC3-3468-4D5C-A58D-571024A182C5}"/>
                        </a:ext>
                      </a:extLst>
                    </pic:cNvPr>
                    <pic:cNvPicPr>
                      <a:picLocks noChangeAspect="1"/>
                    </pic:cNvPicPr>
                  </pic:nvPicPr>
                  <pic:blipFill>
                    <a:blip r:embed="rId10"/>
                    <a:stretch>
                      <a:fillRect/>
                    </a:stretch>
                  </pic:blipFill>
                  <pic:spPr>
                    <a:xfrm>
                      <a:off x="0" y="0"/>
                      <a:ext cx="1039906" cy="958788"/>
                    </a:xfrm>
                    <a:prstGeom prst="rect">
                      <a:avLst/>
                    </a:prstGeom>
                  </pic:spPr>
                </pic:pic>
              </a:graphicData>
            </a:graphic>
          </wp:inline>
        </w:drawing>
      </w:r>
    </w:p>
    <w:p w14:paraId="2A8517BB" w14:textId="77777777" w:rsidR="00D161A7" w:rsidRDefault="00D161A7"/>
    <w:sectPr w:rsidR="00D161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ne Kim" w:date="2025-10-10T12:34:00Z" w:initials="JK">
    <w:p w14:paraId="593E6022" w14:textId="7E19142D" w:rsidR="0045725F" w:rsidRDefault="0045725F">
      <w:pPr>
        <w:pStyle w:val="CommentText"/>
      </w:pPr>
      <w:r>
        <w:rPr>
          <w:rStyle w:val="CommentReference"/>
        </w:rPr>
        <w:annotationRef/>
      </w:r>
      <w:r>
        <w:t>Can delete this part if the description is too long to fit in the newsletter.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3E6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7BC6" w16cex:dateUtc="2025-10-10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3E6022" w16cid:durableId="2C937B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e Kim">
    <w15:presenceInfo w15:providerId="AD" w15:userId="S-1-5-21-3655198674-3653912815-1097312924-2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79"/>
    <w:rsid w:val="0045725F"/>
    <w:rsid w:val="0048400B"/>
    <w:rsid w:val="00624979"/>
    <w:rsid w:val="006F6CE5"/>
    <w:rsid w:val="00CD26CD"/>
    <w:rsid w:val="00D1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DD7"/>
  <w15:chartTrackingRefBased/>
  <w15:docId w15:val="{BE69ABAE-B7AD-429E-A79F-81BF7769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9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26CD"/>
    <w:rPr>
      <w:color w:val="0563C1" w:themeColor="hyperlink"/>
      <w:u w:val="single"/>
    </w:rPr>
  </w:style>
  <w:style w:type="character" w:styleId="UnresolvedMention">
    <w:name w:val="Unresolved Mention"/>
    <w:basedOn w:val="DefaultParagraphFont"/>
    <w:uiPriority w:val="99"/>
    <w:semiHidden/>
    <w:unhideWhenUsed/>
    <w:rsid w:val="00CD26CD"/>
    <w:rPr>
      <w:color w:val="605E5C"/>
      <w:shd w:val="clear" w:color="auto" w:fill="E1DFDD"/>
    </w:rPr>
  </w:style>
  <w:style w:type="character" w:styleId="CommentReference">
    <w:name w:val="annotation reference"/>
    <w:basedOn w:val="DefaultParagraphFont"/>
    <w:uiPriority w:val="99"/>
    <w:semiHidden/>
    <w:unhideWhenUsed/>
    <w:rsid w:val="0045725F"/>
    <w:rPr>
      <w:sz w:val="16"/>
      <w:szCs w:val="16"/>
    </w:rPr>
  </w:style>
  <w:style w:type="paragraph" w:styleId="CommentText">
    <w:name w:val="annotation text"/>
    <w:basedOn w:val="Normal"/>
    <w:link w:val="CommentTextChar"/>
    <w:uiPriority w:val="99"/>
    <w:semiHidden/>
    <w:unhideWhenUsed/>
    <w:rsid w:val="0045725F"/>
    <w:pPr>
      <w:spacing w:line="240" w:lineRule="auto"/>
    </w:pPr>
    <w:rPr>
      <w:sz w:val="20"/>
      <w:szCs w:val="20"/>
    </w:rPr>
  </w:style>
  <w:style w:type="character" w:customStyle="1" w:styleId="CommentTextChar">
    <w:name w:val="Comment Text Char"/>
    <w:basedOn w:val="DefaultParagraphFont"/>
    <w:link w:val="CommentText"/>
    <w:uiPriority w:val="99"/>
    <w:semiHidden/>
    <w:rsid w:val="0045725F"/>
    <w:rPr>
      <w:sz w:val="20"/>
      <w:szCs w:val="20"/>
    </w:rPr>
  </w:style>
  <w:style w:type="paragraph" w:styleId="CommentSubject">
    <w:name w:val="annotation subject"/>
    <w:basedOn w:val="CommentText"/>
    <w:next w:val="CommentText"/>
    <w:link w:val="CommentSubjectChar"/>
    <w:uiPriority w:val="99"/>
    <w:semiHidden/>
    <w:unhideWhenUsed/>
    <w:rsid w:val="0045725F"/>
    <w:rPr>
      <w:b/>
      <w:bCs/>
    </w:rPr>
  </w:style>
  <w:style w:type="character" w:customStyle="1" w:styleId="CommentSubjectChar">
    <w:name w:val="Comment Subject Char"/>
    <w:basedOn w:val="CommentTextChar"/>
    <w:link w:val="CommentSubject"/>
    <w:uiPriority w:val="99"/>
    <w:semiHidden/>
    <w:rsid w:val="00457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8254">
      <w:bodyDiv w:val="1"/>
      <w:marLeft w:val="0"/>
      <w:marRight w:val="0"/>
      <w:marTop w:val="0"/>
      <w:marBottom w:val="0"/>
      <w:divBdr>
        <w:top w:val="none" w:sz="0" w:space="0" w:color="auto"/>
        <w:left w:val="none" w:sz="0" w:space="0" w:color="auto"/>
        <w:bottom w:val="none" w:sz="0" w:space="0" w:color="auto"/>
        <w:right w:val="none" w:sz="0" w:space="0" w:color="auto"/>
      </w:divBdr>
      <w:divsChild>
        <w:div w:id="169229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abroad.tcnj.edu/index.cfm?FuseAction=Programs.ViewProgramAngular&amp;id=4766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image" Target="media/image2.emf"/><Relationship Id="rId4" Type="http://schemas.openxmlformats.org/officeDocument/2006/relationships/comments" Target="commen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Kim</dc:creator>
  <cp:keywords/>
  <dc:description/>
  <cp:lastModifiedBy>June Kim</cp:lastModifiedBy>
  <cp:revision>2</cp:revision>
  <dcterms:created xsi:type="dcterms:W3CDTF">2025-10-10T16:10:00Z</dcterms:created>
  <dcterms:modified xsi:type="dcterms:W3CDTF">2025-10-10T16:59:00Z</dcterms:modified>
</cp:coreProperties>
</file>